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367DAC43" w:rsidR="00A9402C" w:rsidRDefault="00DF5BBD">
      <w:pPr>
        <w:pStyle w:val="Header"/>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w:t>
      </w:r>
      <w:r w:rsidR="00494281">
        <w:rPr>
          <w:rFonts w:eastAsiaTheme="minorEastAsia" w:hint="eastAsia"/>
          <w:sz w:val="22"/>
          <w:szCs w:val="22"/>
          <w:lang w:val="en-GB" w:eastAsia="zh-CN"/>
        </w:rPr>
        <w:t>1</w:t>
      </w:r>
      <w:r w:rsidR="001D0734">
        <w:rPr>
          <w:rFonts w:eastAsiaTheme="minorEastAsia" w:hint="eastAsia"/>
          <w:sz w:val="22"/>
          <w:szCs w:val="22"/>
          <w:lang w:val="en-GB" w:eastAsia="zh-CN"/>
        </w:rPr>
        <w:t>1</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C638B7" w:rsidRPr="00C638B7">
        <w:rPr>
          <w:rFonts w:eastAsia="SimSun"/>
          <w:sz w:val="22"/>
          <w:szCs w:val="22"/>
          <w:lang w:val="en-GB" w:eastAsia="zh-CN"/>
        </w:rPr>
        <w:t>R2-</w:t>
      </w:r>
      <w:r w:rsidR="00314C9B" w:rsidRPr="00314C9B">
        <w:rPr>
          <w:rFonts w:eastAsiaTheme="minorEastAsia"/>
          <w:sz w:val="22"/>
          <w:szCs w:val="22"/>
          <w:lang w:val="en-GB" w:eastAsia="zh-CN"/>
        </w:rPr>
        <w:t>2007010</w:t>
      </w:r>
    </w:p>
    <w:p w14:paraId="2D01C4AB" w14:textId="146AB6B9" w:rsidR="00A9402C" w:rsidRPr="003333BD" w:rsidRDefault="00494281" w:rsidP="003333BD">
      <w:pPr>
        <w:pStyle w:val="Header"/>
        <w:rPr>
          <w:lang w:val="en-GB"/>
        </w:rPr>
      </w:pPr>
      <w:bookmarkStart w:id="0" w:name="OLE_LINK1"/>
      <w:r>
        <w:rPr>
          <w:rFonts w:eastAsiaTheme="minorEastAsia" w:hint="eastAsia"/>
          <w:sz w:val="22"/>
          <w:szCs w:val="22"/>
          <w:lang w:val="en-GB" w:eastAsia="zh-CN"/>
        </w:rPr>
        <w:t>Online</w:t>
      </w:r>
      <w:r w:rsidR="000E6E7B" w:rsidRPr="001506B4">
        <w:rPr>
          <w:rFonts w:eastAsiaTheme="minorEastAsia"/>
          <w:sz w:val="22"/>
          <w:szCs w:val="22"/>
          <w:lang w:val="en-GB" w:eastAsia="zh-CN"/>
        </w:rPr>
        <w:t xml:space="preserve">, </w:t>
      </w:r>
      <w:r w:rsidR="001D0734">
        <w:rPr>
          <w:rFonts w:eastAsia="SimSun" w:cs="Arial"/>
          <w:sz w:val="24"/>
          <w:lang w:val="de-DE" w:eastAsia="zh-CN"/>
        </w:rPr>
        <w:t>August</w:t>
      </w:r>
      <w:r w:rsidR="001D0734" w:rsidRPr="001065F9">
        <w:rPr>
          <w:rFonts w:eastAsia="SimSun" w:cs="Arial"/>
          <w:sz w:val="24"/>
          <w:lang w:val="de-DE" w:eastAsia="zh-CN"/>
        </w:rPr>
        <w:t xml:space="preserve"> </w:t>
      </w:r>
      <w:r w:rsidR="001D0734">
        <w:rPr>
          <w:rFonts w:eastAsia="SimSun" w:cs="Arial"/>
          <w:sz w:val="24"/>
          <w:lang w:val="de-DE" w:eastAsia="zh-CN"/>
        </w:rPr>
        <w:t>17th - 28th</w:t>
      </w:r>
      <w:r>
        <w:rPr>
          <w:rFonts w:eastAsiaTheme="minorEastAsia" w:hint="eastAsia"/>
          <w:sz w:val="22"/>
          <w:szCs w:val="22"/>
          <w:lang w:val="en-GB" w:eastAsia="zh-CN"/>
        </w:rPr>
        <w:t>,</w:t>
      </w:r>
      <w:r w:rsidR="000E6E7B" w:rsidRPr="001506B4">
        <w:rPr>
          <w:rFonts w:eastAsiaTheme="minorEastAsia"/>
          <w:sz w:val="22"/>
          <w:szCs w:val="22"/>
          <w:lang w:val="en-GB" w:eastAsia="zh-CN"/>
        </w:rPr>
        <w:t xml:space="preserve"> 20</w:t>
      </w:r>
      <w:bookmarkEnd w:id="0"/>
      <w:r w:rsidR="00621CB4" w:rsidRPr="001506B4">
        <w:rPr>
          <w:rFonts w:eastAsiaTheme="minorEastAsia"/>
          <w:sz w:val="22"/>
          <w:szCs w:val="22"/>
          <w:lang w:val="en-GB" w:eastAsia="zh-CN"/>
        </w:rPr>
        <w:t>20</w:t>
      </w:r>
      <w:r w:rsidR="00BD73F0">
        <w:rPr>
          <w:rFonts w:eastAsiaTheme="minorEastAsia" w:hint="eastAsia"/>
          <w:sz w:val="22"/>
          <w:szCs w:val="22"/>
          <w:lang w:val="en-GB" w:eastAsia="zh-CN"/>
        </w:rPr>
        <w:t xml:space="preserve"> </w:t>
      </w:r>
    </w:p>
    <w:p w14:paraId="37E291A3" w14:textId="77777777" w:rsidR="00A9402C" w:rsidRPr="00A42754" w:rsidRDefault="00A9402C">
      <w:pPr>
        <w:pStyle w:val="Header"/>
        <w:tabs>
          <w:tab w:val="clear" w:pos="4536"/>
          <w:tab w:val="left" w:pos="1800"/>
        </w:tabs>
        <w:spacing w:line="300" w:lineRule="auto"/>
        <w:ind w:left="1800" w:hanging="1800"/>
        <w:jc w:val="both"/>
        <w:rPr>
          <w:rFonts w:eastAsia="SimSun" w:cs="Arial"/>
          <w:sz w:val="22"/>
          <w:szCs w:val="22"/>
          <w:lang w:val="en-GB" w:eastAsia="zh-CN"/>
        </w:rPr>
      </w:pPr>
    </w:p>
    <w:p w14:paraId="09F9F8EE" w14:textId="77777777" w:rsidR="00A9402C" w:rsidRDefault="00B87FBC">
      <w:pPr>
        <w:pStyle w:val="Header"/>
        <w:tabs>
          <w:tab w:val="clear" w:pos="4536"/>
          <w:tab w:val="left" w:pos="1800"/>
        </w:tabs>
        <w:spacing w:line="300" w:lineRule="auto"/>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14:paraId="55CF665A" w14:textId="3FB1129D" w:rsidR="00A9402C" w:rsidRPr="00AC645D" w:rsidRDefault="00B87FBC" w:rsidP="006B47A1">
      <w:pPr>
        <w:pStyle w:val="Header"/>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810040">
        <w:rPr>
          <w:rFonts w:cs="Arial"/>
          <w:sz w:val="22"/>
          <w:szCs w:val="22"/>
        </w:rPr>
        <w:t xml:space="preserve">Scope </w:t>
      </w:r>
      <w:r w:rsidR="00D50118">
        <w:rPr>
          <w:rFonts w:cs="Arial"/>
          <w:sz w:val="22"/>
          <w:szCs w:val="22"/>
        </w:rPr>
        <w:t xml:space="preserve">and </w:t>
      </w:r>
      <w:r w:rsidR="00CE5C51">
        <w:rPr>
          <w:rFonts w:cs="Arial"/>
          <w:sz w:val="22"/>
          <w:szCs w:val="22"/>
        </w:rPr>
        <w:t>basic procedure for</w:t>
      </w:r>
      <w:r w:rsidR="00810040">
        <w:rPr>
          <w:rFonts w:cs="Arial"/>
          <w:sz w:val="22"/>
          <w:szCs w:val="22"/>
        </w:rPr>
        <w:t xml:space="preserve"> Conditional PSCell Addition/C</w:t>
      </w:r>
      <w:r w:rsidR="000D1F87">
        <w:rPr>
          <w:rFonts w:cs="Arial"/>
          <w:sz w:val="22"/>
          <w:szCs w:val="22"/>
        </w:rPr>
        <w:t>hange</w:t>
      </w:r>
      <w:r w:rsidR="00667A04">
        <w:rPr>
          <w:rFonts w:cs="Arial"/>
          <w:sz w:val="22"/>
          <w:szCs w:val="22"/>
        </w:rPr>
        <w:t xml:space="preserve"> (CPAC)</w:t>
      </w:r>
    </w:p>
    <w:p w14:paraId="109664C3" w14:textId="43DE1E3C" w:rsidR="00A9402C" w:rsidRDefault="00B87FBC">
      <w:pPr>
        <w:pStyle w:val="Header"/>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BB10E4">
        <w:rPr>
          <w:rFonts w:eastAsiaTheme="minorEastAsia" w:cs="Arial" w:hint="eastAsia"/>
          <w:sz w:val="22"/>
          <w:szCs w:val="22"/>
          <w:lang w:eastAsia="zh-CN"/>
        </w:rPr>
        <w:t>.</w:t>
      </w:r>
      <w:r w:rsidR="00BB10E4">
        <w:rPr>
          <w:rFonts w:eastAsiaTheme="minorEastAsia" w:cs="Arial"/>
          <w:sz w:val="22"/>
          <w:szCs w:val="22"/>
          <w:lang w:eastAsia="zh-CN"/>
        </w:rPr>
        <w:t>3</w:t>
      </w:r>
    </w:p>
    <w:p w14:paraId="74A44D0D" w14:textId="77777777" w:rsidR="00A9402C" w:rsidRDefault="00B87FBC">
      <w:pPr>
        <w:pStyle w:val="Header"/>
        <w:tabs>
          <w:tab w:val="left" w:pos="1800"/>
        </w:tabs>
        <w:spacing w:line="300" w:lineRule="auto"/>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SimSun"/>
          <w:lang w:eastAsia="zh-CN"/>
        </w:rPr>
      </w:pPr>
    </w:p>
    <w:p w14:paraId="7A782AE2" w14:textId="77777777" w:rsidR="00BB663F" w:rsidRDefault="00BE38BD" w:rsidP="00D33437">
      <w:pPr>
        <w:pStyle w:val="Heading1"/>
        <w:jc w:val="both"/>
        <w:rPr>
          <w:rFonts w:eastAsiaTheme="minorEastAsia"/>
          <w:szCs w:val="28"/>
        </w:rPr>
      </w:pPr>
      <w:r w:rsidRPr="00D62F40">
        <w:rPr>
          <w:szCs w:val="28"/>
        </w:rPr>
        <w:t>Introduction</w:t>
      </w:r>
    </w:p>
    <w:p w14:paraId="54A329E7" w14:textId="7DE0A8AE" w:rsidR="007B2623" w:rsidRDefault="00810040" w:rsidP="00182843">
      <w:pPr>
        <w:pStyle w:val="BodyText"/>
        <w:rPr>
          <w:rFonts w:eastAsiaTheme="minorEastAsia"/>
          <w:lang w:val="en-GB" w:eastAsia="zh-CN"/>
        </w:rPr>
      </w:pPr>
      <w:r>
        <w:rPr>
          <w:rFonts w:eastAsiaTheme="minorEastAsia"/>
          <w:lang w:val="en-GB" w:eastAsia="zh-CN"/>
        </w:rPr>
        <w:t xml:space="preserve">Conditional </w:t>
      </w:r>
      <w:proofErr w:type="spellStart"/>
      <w:r>
        <w:rPr>
          <w:rFonts w:eastAsiaTheme="minorEastAsia"/>
          <w:lang w:val="en-GB" w:eastAsia="zh-CN"/>
        </w:rPr>
        <w:t>PSCell</w:t>
      </w:r>
      <w:proofErr w:type="spellEnd"/>
      <w:r>
        <w:rPr>
          <w:rFonts w:eastAsiaTheme="minorEastAsia"/>
          <w:lang w:val="en-GB" w:eastAsia="zh-CN"/>
        </w:rPr>
        <w:t xml:space="preserve"> Addition/Change is one of the objectives of MR-DC enhancement WI [1].</w:t>
      </w:r>
    </w:p>
    <w:tbl>
      <w:tblPr>
        <w:tblStyle w:val="TableGrid"/>
        <w:tblW w:w="0" w:type="auto"/>
        <w:tblLook w:val="04A0" w:firstRow="1" w:lastRow="0" w:firstColumn="1" w:lastColumn="0" w:noHBand="0" w:noVBand="1"/>
      </w:tblPr>
      <w:tblGrid>
        <w:gridCol w:w="9288"/>
      </w:tblGrid>
      <w:tr w:rsidR="00066E8D" w14:paraId="35265DA9" w14:textId="77777777" w:rsidTr="00066E8D">
        <w:tc>
          <w:tcPr>
            <w:tcW w:w="9288" w:type="dxa"/>
          </w:tcPr>
          <w:p w14:paraId="47A4985F" w14:textId="77777777" w:rsidR="006562DB" w:rsidRDefault="006562DB" w:rsidP="006562DB">
            <w:pPr>
              <w:numPr>
                <w:ilvl w:val="0"/>
                <w:numId w:val="25"/>
              </w:numPr>
              <w:overflowPunct w:val="0"/>
              <w:autoSpaceDE w:val="0"/>
              <w:autoSpaceDN w:val="0"/>
              <w:adjustRightInd w:val="0"/>
              <w:jc w:val="both"/>
              <w:rPr>
                <w:bCs/>
              </w:rPr>
            </w:pPr>
            <w:r>
              <w:rPr>
                <w:bCs/>
              </w:rPr>
              <w:t>Support of conditional PSCell change/addition [RAN2,RAN3]</w:t>
            </w:r>
          </w:p>
          <w:p w14:paraId="23EB186A" w14:textId="0D14667D" w:rsidR="00066E8D" w:rsidRDefault="006562DB" w:rsidP="006562DB">
            <w:pPr>
              <w:overflowPunct w:val="0"/>
              <w:autoSpaceDE w:val="0"/>
              <w:autoSpaceDN w:val="0"/>
              <w:adjustRightInd w:val="0"/>
              <w:jc w:val="both"/>
              <w:rPr>
                <w:bCs/>
              </w:rPr>
            </w:pPr>
            <w:r>
              <w:rPr>
                <w:bCs/>
              </w:rPr>
              <w:t xml:space="preserve">                     support scenarios which are not addressed in Rel-16 NR mobility WI</w:t>
            </w:r>
          </w:p>
          <w:p w14:paraId="446A17F8" w14:textId="107642BD" w:rsidR="006562DB" w:rsidRPr="00066E8D" w:rsidRDefault="006562DB" w:rsidP="006562DB">
            <w:pPr>
              <w:overflowPunct w:val="0"/>
              <w:autoSpaceDE w:val="0"/>
              <w:autoSpaceDN w:val="0"/>
              <w:adjustRightInd w:val="0"/>
              <w:jc w:val="both"/>
              <w:rPr>
                <w:bCs/>
              </w:rPr>
            </w:pPr>
          </w:p>
        </w:tc>
      </w:tr>
    </w:tbl>
    <w:p w14:paraId="62AC83ED" w14:textId="5882D64E" w:rsidR="006562DB" w:rsidRPr="00066E8D" w:rsidRDefault="00810040" w:rsidP="00182843">
      <w:pPr>
        <w:pStyle w:val="BodyText"/>
        <w:rPr>
          <w:rFonts w:eastAsiaTheme="minorEastAsia"/>
          <w:lang w:val="en-GB" w:eastAsia="zh-CN"/>
        </w:rPr>
      </w:pPr>
      <w:r>
        <w:rPr>
          <w:rFonts w:eastAsiaTheme="minorEastAsia"/>
          <w:lang w:val="en-GB" w:eastAsia="zh-CN"/>
        </w:rPr>
        <w:t xml:space="preserve">As indicated in the </w:t>
      </w:r>
      <w:r w:rsidR="005C21D4">
        <w:rPr>
          <w:rFonts w:eastAsiaTheme="minorEastAsia"/>
          <w:lang w:val="en-GB" w:eastAsia="zh-CN"/>
        </w:rPr>
        <w:t xml:space="preserve">above </w:t>
      </w:r>
      <w:r>
        <w:rPr>
          <w:rFonts w:eastAsiaTheme="minorEastAsia"/>
          <w:lang w:val="en-GB" w:eastAsia="zh-CN"/>
        </w:rPr>
        <w:t>objective, s</w:t>
      </w:r>
      <w:r w:rsidR="00667A04">
        <w:rPr>
          <w:rFonts w:eastAsiaTheme="minorEastAsia"/>
          <w:lang w:val="en-GB" w:eastAsia="zh-CN"/>
        </w:rPr>
        <w:t>cenarios which are left out in R</w:t>
      </w:r>
      <w:r>
        <w:rPr>
          <w:rFonts w:eastAsiaTheme="minorEastAsia"/>
          <w:lang w:val="en-GB" w:eastAsia="zh-CN"/>
        </w:rPr>
        <w:t>el-16 should be investigated for CPAC in this WI. It is good to clarify the scope of CPAC at the start of the WI which would assist planning for a smooth progress. In this contribution, we discuss the scope of CPAC in Rel-17</w:t>
      </w:r>
      <w:r w:rsidR="005C21D4">
        <w:rPr>
          <w:rFonts w:eastAsiaTheme="minorEastAsia"/>
          <w:lang w:val="en-GB" w:eastAsia="zh-CN"/>
        </w:rPr>
        <w:t xml:space="preserve"> and basic procedure for CPAC which could be used as starting point of study</w:t>
      </w:r>
      <w:r>
        <w:rPr>
          <w:rFonts w:eastAsiaTheme="minorEastAsia"/>
          <w:lang w:val="en-GB" w:eastAsia="zh-CN"/>
        </w:rPr>
        <w:t xml:space="preserve">. </w:t>
      </w:r>
    </w:p>
    <w:p w14:paraId="128B6E12" w14:textId="77777777" w:rsidR="007332D7" w:rsidRDefault="00B81B31" w:rsidP="005A003C">
      <w:pPr>
        <w:pStyle w:val="Heading1"/>
        <w:jc w:val="both"/>
        <w:rPr>
          <w:rFonts w:eastAsiaTheme="minorEastAsia"/>
        </w:rPr>
      </w:pPr>
      <w:r w:rsidRPr="00AA54B6">
        <w:rPr>
          <w:rFonts w:hint="eastAsia"/>
        </w:rPr>
        <w:t>Discussion</w:t>
      </w:r>
    </w:p>
    <w:p w14:paraId="0A2D60E0" w14:textId="2EE050FB" w:rsidR="0042282A" w:rsidRPr="005C21D4" w:rsidRDefault="00D50118" w:rsidP="00250974">
      <w:pPr>
        <w:pStyle w:val="BodyText"/>
        <w:rPr>
          <w:rFonts w:eastAsiaTheme="minorEastAsia"/>
          <w:b/>
          <w:bCs/>
          <w:i/>
          <w:u w:val="single"/>
          <w:lang w:eastAsia="zh-CN"/>
        </w:rPr>
      </w:pPr>
      <w:r w:rsidRPr="005C21D4">
        <w:rPr>
          <w:rFonts w:eastAsiaTheme="minorEastAsia"/>
          <w:b/>
          <w:bCs/>
          <w:i/>
          <w:u w:val="single"/>
          <w:lang w:eastAsia="zh-CN"/>
        </w:rPr>
        <w:t>Clarification of CPAC scope</w:t>
      </w:r>
      <w:r w:rsidR="0042282A" w:rsidRPr="005C21D4">
        <w:rPr>
          <w:rFonts w:eastAsiaTheme="minorEastAsia"/>
          <w:b/>
          <w:bCs/>
          <w:i/>
          <w:u w:val="single"/>
          <w:lang w:eastAsia="zh-CN"/>
        </w:rPr>
        <w:t xml:space="preserve"> </w:t>
      </w:r>
    </w:p>
    <w:p w14:paraId="6E8F79E8" w14:textId="4CCDAB01" w:rsidR="00D50118" w:rsidRDefault="00D50118" w:rsidP="00250974">
      <w:pPr>
        <w:pStyle w:val="BodyText"/>
        <w:rPr>
          <w:rFonts w:eastAsiaTheme="minorEastAsia"/>
          <w:bCs/>
          <w:lang w:eastAsia="zh-CN"/>
        </w:rPr>
      </w:pPr>
      <w:r>
        <w:rPr>
          <w:rFonts w:eastAsiaTheme="minorEastAsia"/>
          <w:bCs/>
          <w:lang w:eastAsia="zh-CN"/>
        </w:rPr>
        <w:t xml:space="preserve">There </w:t>
      </w:r>
      <w:r w:rsidR="005C21D4">
        <w:rPr>
          <w:rFonts w:eastAsiaTheme="minorEastAsia"/>
          <w:bCs/>
          <w:lang w:eastAsia="zh-CN"/>
        </w:rPr>
        <w:t xml:space="preserve">are </w:t>
      </w:r>
      <w:r>
        <w:rPr>
          <w:rFonts w:eastAsiaTheme="minorEastAsia"/>
          <w:bCs/>
          <w:lang w:eastAsia="zh-CN"/>
        </w:rPr>
        <w:t xml:space="preserve">few points </w:t>
      </w:r>
      <w:r w:rsidR="008F71E1">
        <w:rPr>
          <w:rFonts w:eastAsiaTheme="minorEastAsia"/>
          <w:bCs/>
          <w:lang w:eastAsia="zh-CN"/>
        </w:rPr>
        <w:t>to clarify about CPAC scope in R</w:t>
      </w:r>
      <w:r>
        <w:rPr>
          <w:rFonts w:eastAsiaTheme="minorEastAsia"/>
          <w:bCs/>
          <w:lang w:eastAsia="zh-CN"/>
        </w:rPr>
        <w:t xml:space="preserve">el-17. </w:t>
      </w:r>
    </w:p>
    <w:p w14:paraId="76E3F168" w14:textId="604A0EF3" w:rsidR="00667A04" w:rsidRDefault="00667A04" w:rsidP="00250974">
      <w:pPr>
        <w:pStyle w:val="BodyText"/>
        <w:rPr>
          <w:rFonts w:eastAsiaTheme="minorEastAsia"/>
          <w:bCs/>
          <w:lang w:eastAsia="zh-CN"/>
        </w:rPr>
      </w:pPr>
      <w:r>
        <w:rPr>
          <w:rFonts w:eastAsiaTheme="minorEastAsia"/>
          <w:bCs/>
          <w:lang w:eastAsia="zh-CN"/>
        </w:rPr>
        <w:t xml:space="preserve">In Rel-16, Intra-SN PSCell change without MN involvement was introduced for NR PSCell. Other scenarios were left out of Rel-16 due to limited time for WI completion. The scenarios left out of Rel-16 should </w:t>
      </w:r>
      <w:r w:rsidR="005C21D4">
        <w:rPr>
          <w:rFonts w:eastAsiaTheme="minorEastAsia"/>
          <w:bCs/>
          <w:lang w:eastAsia="zh-CN"/>
        </w:rPr>
        <w:t>be addressed in R</w:t>
      </w:r>
      <w:r>
        <w:rPr>
          <w:rFonts w:eastAsiaTheme="minorEastAsia"/>
          <w:bCs/>
          <w:lang w:eastAsia="zh-CN"/>
        </w:rPr>
        <w:t>el-17 for NR PSCell. These are:</w:t>
      </w:r>
    </w:p>
    <w:p w14:paraId="37B67104" w14:textId="2606D4FD" w:rsidR="00667A04" w:rsidRDefault="00667A04" w:rsidP="00667A04">
      <w:pPr>
        <w:pStyle w:val="BodyText"/>
        <w:numPr>
          <w:ilvl w:val="0"/>
          <w:numId w:val="32"/>
        </w:numPr>
        <w:rPr>
          <w:rFonts w:eastAsiaTheme="minorEastAsia"/>
          <w:bCs/>
          <w:lang w:eastAsia="zh-CN"/>
        </w:rPr>
      </w:pPr>
      <w:r>
        <w:rPr>
          <w:rFonts w:eastAsiaTheme="minorEastAsia"/>
          <w:bCs/>
          <w:lang w:eastAsia="zh-CN"/>
        </w:rPr>
        <w:t xml:space="preserve">PSCell addition </w:t>
      </w:r>
    </w:p>
    <w:p w14:paraId="5C00CEB5" w14:textId="37AECFA3" w:rsidR="00667A04" w:rsidRDefault="00B76ADA" w:rsidP="00667A04">
      <w:pPr>
        <w:pStyle w:val="BodyText"/>
        <w:numPr>
          <w:ilvl w:val="0"/>
          <w:numId w:val="32"/>
        </w:numPr>
        <w:rPr>
          <w:rFonts w:eastAsiaTheme="minorEastAsia"/>
          <w:bCs/>
          <w:lang w:eastAsia="zh-CN"/>
        </w:rPr>
      </w:pPr>
      <w:r>
        <w:rPr>
          <w:rFonts w:eastAsiaTheme="minorEastAsia"/>
          <w:bCs/>
          <w:lang w:eastAsia="zh-CN"/>
        </w:rPr>
        <w:t>Intra-SN PSC</w:t>
      </w:r>
      <w:r w:rsidR="00667A04">
        <w:rPr>
          <w:rFonts w:eastAsiaTheme="minorEastAsia"/>
          <w:bCs/>
          <w:lang w:eastAsia="zh-CN"/>
        </w:rPr>
        <w:t>ell change with MN involvement</w:t>
      </w:r>
    </w:p>
    <w:p w14:paraId="16A68B59" w14:textId="45A9643B" w:rsidR="00667A04" w:rsidRDefault="00667A04" w:rsidP="00667A04">
      <w:pPr>
        <w:pStyle w:val="BodyText"/>
        <w:numPr>
          <w:ilvl w:val="0"/>
          <w:numId w:val="32"/>
        </w:numPr>
        <w:rPr>
          <w:rFonts w:eastAsiaTheme="minorEastAsia"/>
          <w:bCs/>
          <w:lang w:eastAsia="zh-CN"/>
        </w:rPr>
      </w:pPr>
      <w:r>
        <w:rPr>
          <w:rFonts w:eastAsiaTheme="minorEastAsia"/>
          <w:bCs/>
          <w:lang w:eastAsia="zh-CN"/>
        </w:rPr>
        <w:t xml:space="preserve">Inter-SN PSCell change </w:t>
      </w:r>
    </w:p>
    <w:p w14:paraId="0643296B" w14:textId="4F9A4F04" w:rsidR="00667A04" w:rsidRDefault="00B76ADA" w:rsidP="006562DB">
      <w:pPr>
        <w:pStyle w:val="BodyText"/>
        <w:rPr>
          <w:rFonts w:eastAsiaTheme="minorEastAsia"/>
          <w:bCs/>
          <w:lang w:eastAsia="zh-CN"/>
        </w:rPr>
      </w:pPr>
      <w:r>
        <w:rPr>
          <w:rFonts w:eastAsiaTheme="minorEastAsia"/>
          <w:bCs/>
          <w:lang w:eastAsia="zh-CN"/>
        </w:rPr>
        <w:t>NR-DC and (</w:t>
      </w:r>
      <w:proofErr w:type="spellStart"/>
      <w:r>
        <w:rPr>
          <w:rFonts w:eastAsiaTheme="minorEastAsia"/>
          <w:bCs/>
          <w:lang w:eastAsia="zh-CN"/>
        </w:rPr>
        <w:t>ng</w:t>
      </w:r>
      <w:proofErr w:type="spellEnd"/>
      <w:proofErr w:type="gramStart"/>
      <w:r>
        <w:rPr>
          <w:rFonts w:eastAsiaTheme="minorEastAsia"/>
          <w:bCs/>
          <w:lang w:eastAsia="zh-CN"/>
        </w:rPr>
        <w:t>)EN</w:t>
      </w:r>
      <w:proofErr w:type="gramEnd"/>
      <w:r>
        <w:rPr>
          <w:rFonts w:eastAsiaTheme="minorEastAsia"/>
          <w:bCs/>
          <w:lang w:eastAsia="zh-CN"/>
        </w:rPr>
        <w:t>-DC deployment scenarios should be considered.</w:t>
      </w:r>
    </w:p>
    <w:p w14:paraId="599896B5" w14:textId="4ABAEA3C" w:rsidR="00667A04" w:rsidRPr="00511CB6" w:rsidRDefault="00B76ADA" w:rsidP="006562DB">
      <w:pPr>
        <w:pStyle w:val="BodyText"/>
        <w:rPr>
          <w:b/>
        </w:rPr>
      </w:pPr>
      <w:r>
        <w:rPr>
          <w:rFonts w:eastAsiaTheme="minorEastAsia"/>
          <w:b/>
          <w:bCs/>
          <w:lang w:eastAsia="zh-CN"/>
        </w:rPr>
        <w:t>Proposal 1: T</w:t>
      </w:r>
      <w:r w:rsidR="00667A04" w:rsidRPr="00667A04">
        <w:rPr>
          <w:rFonts w:eastAsiaTheme="minorEastAsia"/>
          <w:b/>
          <w:bCs/>
          <w:lang w:eastAsia="zh-CN"/>
        </w:rPr>
        <w:t xml:space="preserve">he following scenarios should be </w:t>
      </w:r>
      <w:r w:rsidR="0065760E">
        <w:rPr>
          <w:rFonts w:eastAsiaTheme="minorEastAsia"/>
          <w:b/>
          <w:bCs/>
          <w:lang w:eastAsia="zh-CN"/>
        </w:rPr>
        <w:t>supported</w:t>
      </w:r>
      <w:r w:rsidR="00667A04" w:rsidRPr="00667A04">
        <w:rPr>
          <w:rFonts w:eastAsiaTheme="minorEastAsia"/>
          <w:b/>
          <w:bCs/>
          <w:lang w:eastAsia="zh-CN"/>
        </w:rPr>
        <w:t xml:space="preserve"> for NR PSCell </w:t>
      </w:r>
      <w:r w:rsidR="005C21D4">
        <w:rPr>
          <w:rFonts w:eastAsiaTheme="minorEastAsia"/>
          <w:b/>
          <w:bCs/>
          <w:lang w:eastAsia="zh-CN"/>
        </w:rPr>
        <w:t>CPAC</w:t>
      </w:r>
      <w:r w:rsidR="00667A04" w:rsidRPr="00511CB6">
        <w:rPr>
          <w:rFonts w:eastAsiaTheme="minorEastAsia"/>
          <w:b/>
          <w:bCs/>
          <w:lang w:eastAsia="zh-CN"/>
        </w:rPr>
        <w:t xml:space="preserve"> in Rel-17.</w:t>
      </w:r>
      <w:r w:rsidRPr="00511CB6">
        <w:rPr>
          <w:b/>
        </w:rPr>
        <w:t xml:space="preserve"> </w:t>
      </w:r>
      <w:r w:rsidR="005C21D4">
        <w:rPr>
          <w:b/>
        </w:rPr>
        <w:t>This should be s</w:t>
      </w:r>
      <w:r w:rsidR="0065760E" w:rsidRPr="00511CB6">
        <w:rPr>
          <w:b/>
        </w:rPr>
        <w:t>upported for any architecture option with NR PSCell.</w:t>
      </w:r>
    </w:p>
    <w:p w14:paraId="344AAE89" w14:textId="77777777" w:rsidR="00511CB6" w:rsidRPr="00511CB6" w:rsidRDefault="00511CB6" w:rsidP="00511CB6">
      <w:pPr>
        <w:pStyle w:val="BodyText"/>
        <w:numPr>
          <w:ilvl w:val="0"/>
          <w:numId w:val="32"/>
        </w:numPr>
        <w:rPr>
          <w:rFonts w:eastAsiaTheme="minorEastAsia"/>
          <w:b/>
          <w:bCs/>
          <w:lang w:eastAsia="zh-CN"/>
        </w:rPr>
      </w:pPr>
      <w:r w:rsidRPr="00511CB6">
        <w:rPr>
          <w:rFonts w:eastAsiaTheme="minorEastAsia"/>
          <w:b/>
          <w:bCs/>
          <w:lang w:eastAsia="zh-CN"/>
        </w:rPr>
        <w:t xml:space="preserve">PSCell addition </w:t>
      </w:r>
    </w:p>
    <w:p w14:paraId="30169403" w14:textId="77777777" w:rsidR="00511CB6" w:rsidRPr="00511CB6" w:rsidRDefault="00511CB6" w:rsidP="00511CB6">
      <w:pPr>
        <w:pStyle w:val="BodyText"/>
        <w:numPr>
          <w:ilvl w:val="0"/>
          <w:numId w:val="32"/>
        </w:numPr>
        <w:rPr>
          <w:rFonts w:eastAsiaTheme="minorEastAsia"/>
          <w:b/>
          <w:bCs/>
          <w:lang w:eastAsia="zh-CN"/>
        </w:rPr>
      </w:pPr>
      <w:r w:rsidRPr="00511CB6">
        <w:rPr>
          <w:rFonts w:eastAsiaTheme="minorEastAsia"/>
          <w:b/>
          <w:bCs/>
          <w:lang w:eastAsia="zh-CN"/>
        </w:rPr>
        <w:t>Intra-SN PSCell change with MN involvement</w:t>
      </w:r>
    </w:p>
    <w:p w14:paraId="6D39138D" w14:textId="77777777" w:rsidR="00511CB6" w:rsidRPr="00511CB6" w:rsidRDefault="00511CB6" w:rsidP="00511CB6">
      <w:pPr>
        <w:pStyle w:val="BodyText"/>
        <w:numPr>
          <w:ilvl w:val="0"/>
          <w:numId w:val="32"/>
        </w:numPr>
        <w:rPr>
          <w:rFonts w:eastAsiaTheme="minorEastAsia"/>
          <w:b/>
          <w:bCs/>
          <w:lang w:eastAsia="zh-CN"/>
        </w:rPr>
      </w:pPr>
      <w:r w:rsidRPr="00511CB6">
        <w:rPr>
          <w:rFonts w:eastAsiaTheme="minorEastAsia"/>
          <w:b/>
          <w:bCs/>
          <w:lang w:eastAsia="zh-CN"/>
        </w:rPr>
        <w:t xml:space="preserve">Inter-SN PSCell change </w:t>
      </w:r>
    </w:p>
    <w:p w14:paraId="4DDA775E" w14:textId="18650A19" w:rsidR="00667A04" w:rsidRDefault="0065760E" w:rsidP="006562DB">
      <w:pPr>
        <w:pStyle w:val="BodyText"/>
        <w:rPr>
          <w:rFonts w:eastAsiaTheme="minorEastAsia"/>
          <w:bCs/>
          <w:lang w:eastAsia="zh-CN"/>
        </w:rPr>
      </w:pPr>
      <w:r>
        <w:rPr>
          <w:rFonts w:eastAsiaTheme="minorEastAsia"/>
          <w:bCs/>
          <w:lang w:eastAsia="zh-CN"/>
        </w:rPr>
        <w:t>The main motivation for CPC in Rel-16 is to improve reliability and robustness especially considering challenges in high/med frequency. These challenges are seen especially in a small cell deployment scenario. In Rel-16, the CPC was only introduced for NR PSCell. It should be discussed whether the scope of Rel-17 WI extended to both NR PSCell and LTE PSC</w:t>
      </w:r>
      <w:r w:rsidR="00A85654">
        <w:rPr>
          <w:rFonts w:eastAsiaTheme="minorEastAsia"/>
          <w:bCs/>
          <w:lang w:eastAsia="zh-CN"/>
        </w:rPr>
        <w:t>ell, i.e. whether inter-RAT PSCell addition a</w:t>
      </w:r>
      <w:r w:rsidR="008F71E1">
        <w:rPr>
          <w:rFonts w:eastAsiaTheme="minorEastAsia"/>
          <w:bCs/>
          <w:lang w:eastAsia="zh-CN"/>
        </w:rPr>
        <w:t xml:space="preserve">nd inter-RAT </w:t>
      </w:r>
      <w:proofErr w:type="spellStart"/>
      <w:r w:rsidR="008F71E1">
        <w:rPr>
          <w:rFonts w:eastAsiaTheme="minorEastAsia"/>
          <w:bCs/>
          <w:lang w:eastAsia="zh-CN"/>
        </w:rPr>
        <w:t>PSCell</w:t>
      </w:r>
      <w:proofErr w:type="spellEnd"/>
      <w:r w:rsidR="008F71E1">
        <w:rPr>
          <w:rFonts w:eastAsiaTheme="minorEastAsia"/>
          <w:bCs/>
          <w:lang w:eastAsia="zh-CN"/>
        </w:rPr>
        <w:t xml:space="preserve"> change are </w:t>
      </w:r>
      <w:r w:rsidR="00A85654">
        <w:rPr>
          <w:rFonts w:eastAsiaTheme="minorEastAsia"/>
          <w:bCs/>
          <w:lang w:eastAsia="zh-CN"/>
        </w:rPr>
        <w:t>within the scope of CPAC.</w:t>
      </w:r>
    </w:p>
    <w:p w14:paraId="34642CE5" w14:textId="475AFB07" w:rsidR="00B76ADA" w:rsidRDefault="00B76ADA" w:rsidP="00B76ADA">
      <w:pPr>
        <w:pStyle w:val="BodyText"/>
        <w:rPr>
          <w:rFonts w:eastAsiaTheme="minorEastAsia"/>
          <w:b/>
          <w:bCs/>
          <w:lang w:eastAsia="zh-CN"/>
        </w:rPr>
      </w:pPr>
      <w:r>
        <w:rPr>
          <w:rFonts w:eastAsiaTheme="minorEastAsia"/>
          <w:b/>
          <w:bCs/>
          <w:lang w:eastAsia="zh-CN"/>
        </w:rPr>
        <w:t xml:space="preserve">Proposal 2: RAN2 is requested to discuss </w:t>
      </w:r>
      <w:r w:rsidR="0065760E">
        <w:rPr>
          <w:rFonts w:eastAsiaTheme="minorEastAsia"/>
          <w:b/>
          <w:bCs/>
          <w:lang w:eastAsia="zh-CN"/>
        </w:rPr>
        <w:t>whether</w:t>
      </w:r>
      <w:r>
        <w:rPr>
          <w:rFonts w:eastAsiaTheme="minorEastAsia"/>
          <w:b/>
          <w:bCs/>
          <w:lang w:eastAsia="zh-CN"/>
        </w:rPr>
        <w:t xml:space="preserve"> </w:t>
      </w:r>
      <w:r w:rsidR="00A85654">
        <w:rPr>
          <w:rFonts w:eastAsiaTheme="minorEastAsia"/>
          <w:b/>
          <w:bCs/>
          <w:lang w:eastAsia="zh-CN"/>
        </w:rPr>
        <w:t>the scope of Rel-17 WI extended to introducing CPAC for any architecture option with LTE PSCell.</w:t>
      </w:r>
    </w:p>
    <w:p w14:paraId="6B032998" w14:textId="77777777" w:rsidR="00773161" w:rsidRDefault="00773161" w:rsidP="00773161">
      <w:pPr>
        <w:pStyle w:val="BodyText"/>
        <w:rPr>
          <w:rFonts w:eastAsiaTheme="minorEastAsia"/>
          <w:bCs/>
          <w:lang w:eastAsia="zh-CN"/>
        </w:rPr>
      </w:pPr>
      <w:r>
        <w:rPr>
          <w:rFonts w:eastAsiaTheme="minorEastAsia"/>
          <w:bCs/>
          <w:lang w:eastAsia="zh-CN"/>
        </w:rPr>
        <w:t xml:space="preserve">Coexistence of CHO and CPC was discussed during Rel-16. However support of simultaneous configuration of CHO and CPC is not considered in Rel-16 CPC. How to ensure this was left to network implementation based method. A clarification is needed whether coexistence of CHO and CPAC within the scope of Rel-17. </w:t>
      </w:r>
    </w:p>
    <w:p w14:paraId="735FA7D9" w14:textId="0D429F41" w:rsidR="00773161" w:rsidRDefault="00773161" w:rsidP="00773161">
      <w:pPr>
        <w:pStyle w:val="BodyText"/>
        <w:rPr>
          <w:rFonts w:eastAsiaTheme="minorEastAsia"/>
          <w:b/>
          <w:bCs/>
          <w:lang w:eastAsia="zh-CN"/>
        </w:rPr>
      </w:pPr>
      <w:r>
        <w:rPr>
          <w:rFonts w:eastAsiaTheme="minorEastAsia"/>
          <w:b/>
          <w:bCs/>
          <w:lang w:eastAsia="zh-CN"/>
        </w:rPr>
        <w:t xml:space="preserve">Proposal 3: RAN2 is requested to discuss whether coexistence of CHO and CPAC is within the scope of Rel-17 WI. </w:t>
      </w:r>
    </w:p>
    <w:p w14:paraId="4FE443E6" w14:textId="77777777" w:rsidR="00773161" w:rsidRDefault="00773161" w:rsidP="00773161">
      <w:pPr>
        <w:pStyle w:val="BodyText"/>
        <w:rPr>
          <w:rFonts w:eastAsiaTheme="minorEastAsia"/>
          <w:bCs/>
          <w:lang w:eastAsia="zh-CN"/>
        </w:rPr>
      </w:pPr>
    </w:p>
    <w:p w14:paraId="37B724CC" w14:textId="337CC7D7" w:rsidR="00773161" w:rsidRDefault="00773161" w:rsidP="00773161">
      <w:pPr>
        <w:pStyle w:val="BodyText"/>
        <w:rPr>
          <w:rFonts w:eastAsiaTheme="minorEastAsia"/>
          <w:bCs/>
          <w:lang w:eastAsia="zh-CN"/>
        </w:rPr>
      </w:pPr>
      <w:r>
        <w:rPr>
          <w:rFonts w:eastAsiaTheme="minorEastAsia"/>
          <w:bCs/>
          <w:lang w:eastAsia="zh-CN"/>
        </w:rPr>
        <w:t xml:space="preserve">The WI objective clearly defines that the scenarios which are not covered during Rel-16 should be addressed in this WI. It is not clear whether the optimization of Rel-16 scenario is within the scope of this WI. It needs to clarify </w:t>
      </w:r>
      <w:r w:rsidR="00D50118">
        <w:rPr>
          <w:rFonts w:eastAsiaTheme="minorEastAsia"/>
          <w:bCs/>
          <w:lang w:eastAsia="zh-CN"/>
        </w:rPr>
        <w:t>whether</w:t>
      </w:r>
      <w:r>
        <w:rPr>
          <w:rFonts w:eastAsiaTheme="minorEastAsia"/>
          <w:bCs/>
          <w:lang w:eastAsia="zh-CN"/>
        </w:rPr>
        <w:t xml:space="preserve"> the optimization of intra-SN conditional </w:t>
      </w:r>
      <w:r w:rsidR="00D50118">
        <w:rPr>
          <w:rFonts w:eastAsiaTheme="minorEastAsia"/>
          <w:bCs/>
          <w:lang w:eastAsia="zh-CN"/>
        </w:rPr>
        <w:t>PSC</w:t>
      </w:r>
      <w:r>
        <w:rPr>
          <w:rFonts w:eastAsiaTheme="minorEastAsia"/>
          <w:bCs/>
          <w:lang w:eastAsia="zh-CN"/>
        </w:rPr>
        <w:t xml:space="preserve">ell change without MN </w:t>
      </w:r>
      <w:r w:rsidR="00D50118">
        <w:rPr>
          <w:rFonts w:eastAsiaTheme="minorEastAsia"/>
          <w:bCs/>
          <w:lang w:eastAsia="zh-CN"/>
        </w:rPr>
        <w:t>involvement</w:t>
      </w:r>
      <w:r>
        <w:rPr>
          <w:rFonts w:eastAsiaTheme="minorEastAsia"/>
          <w:bCs/>
          <w:lang w:eastAsia="zh-CN"/>
        </w:rPr>
        <w:t xml:space="preserve"> is </w:t>
      </w:r>
      <w:r w:rsidR="00D50118">
        <w:rPr>
          <w:rFonts w:eastAsiaTheme="minorEastAsia"/>
          <w:bCs/>
          <w:lang w:eastAsia="zh-CN"/>
        </w:rPr>
        <w:t>within</w:t>
      </w:r>
      <w:r>
        <w:rPr>
          <w:rFonts w:eastAsiaTheme="minorEastAsia"/>
          <w:bCs/>
          <w:lang w:eastAsia="zh-CN"/>
        </w:rPr>
        <w:t xml:space="preserve"> </w:t>
      </w:r>
      <w:r w:rsidR="00D50118">
        <w:rPr>
          <w:rFonts w:eastAsiaTheme="minorEastAsia"/>
          <w:bCs/>
          <w:lang w:eastAsia="zh-CN"/>
        </w:rPr>
        <w:t>t</w:t>
      </w:r>
      <w:r>
        <w:rPr>
          <w:rFonts w:eastAsiaTheme="minorEastAsia"/>
          <w:bCs/>
          <w:lang w:eastAsia="zh-CN"/>
        </w:rPr>
        <w:t>he scope of this WI.</w:t>
      </w:r>
    </w:p>
    <w:p w14:paraId="16F241E2" w14:textId="77411A8D" w:rsidR="00773161" w:rsidRDefault="00773161" w:rsidP="00773161">
      <w:pPr>
        <w:pStyle w:val="BodyText"/>
        <w:rPr>
          <w:rFonts w:eastAsiaTheme="minorEastAsia"/>
          <w:b/>
          <w:bCs/>
          <w:lang w:eastAsia="zh-CN"/>
        </w:rPr>
      </w:pPr>
      <w:r>
        <w:rPr>
          <w:rFonts w:eastAsiaTheme="minorEastAsia"/>
          <w:b/>
          <w:bCs/>
          <w:lang w:eastAsia="zh-CN"/>
        </w:rPr>
        <w:t xml:space="preserve">Proposal 4: RAN2 is requested to discuss whether optimization of intra-SN conditional </w:t>
      </w:r>
      <w:proofErr w:type="spellStart"/>
      <w:r w:rsidR="00BB2BF5">
        <w:rPr>
          <w:rFonts w:eastAsiaTheme="minorEastAsia"/>
          <w:b/>
          <w:bCs/>
          <w:lang w:eastAsia="zh-CN"/>
        </w:rPr>
        <w:t>PSC</w:t>
      </w:r>
      <w:r>
        <w:rPr>
          <w:rFonts w:eastAsiaTheme="minorEastAsia"/>
          <w:b/>
          <w:bCs/>
          <w:lang w:eastAsia="zh-CN"/>
        </w:rPr>
        <w:t>ell</w:t>
      </w:r>
      <w:proofErr w:type="spellEnd"/>
      <w:r>
        <w:rPr>
          <w:rFonts w:eastAsiaTheme="minorEastAsia"/>
          <w:b/>
          <w:bCs/>
          <w:lang w:eastAsia="zh-CN"/>
        </w:rPr>
        <w:t xml:space="preserve"> change</w:t>
      </w:r>
      <w:r w:rsidR="008F71E1">
        <w:rPr>
          <w:rFonts w:eastAsiaTheme="minorEastAsia"/>
          <w:b/>
          <w:bCs/>
          <w:lang w:eastAsia="zh-CN"/>
        </w:rPr>
        <w:t xml:space="preserve"> without MN involvement (Rel-16 CPC)</w:t>
      </w:r>
      <w:r>
        <w:rPr>
          <w:rFonts w:eastAsiaTheme="minorEastAsia"/>
          <w:b/>
          <w:bCs/>
          <w:lang w:eastAsia="zh-CN"/>
        </w:rPr>
        <w:t xml:space="preserve"> is within the scope of Rel-17 WI. </w:t>
      </w:r>
    </w:p>
    <w:p w14:paraId="02B9745C" w14:textId="77777777" w:rsidR="00773161" w:rsidRDefault="00773161" w:rsidP="00773161">
      <w:pPr>
        <w:pStyle w:val="BodyText"/>
        <w:rPr>
          <w:rFonts w:eastAsiaTheme="minorEastAsia"/>
          <w:bCs/>
          <w:lang w:eastAsia="zh-CN"/>
        </w:rPr>
      </w:pPr>
    </w:p>
    <w:p w14:paraId="41ED8148" w14:textId="387662CC" w:rsidR="00B76ADA" w:rsidRPr="00D50118" w:rsidRDefault="00D50118" w:rsidP="006562DB">
      <w:pPr>
        <w:pStyle w:val="BodyText"/>
        <w:rPr>
          <w:rFonts w:eastAsiaTheme="minorEastAsia"/>
          <w:bCs/>
          <w:i/>
          <w:u w:val="single"/>
          <w:lang w:eastAsia="zh-CN"/>
        </w:rPr>
      </w:pPr>
      <w:r w:rsidRPr="00D50118">
        <w:rPr>
          <w:rFonts w:eastAsiaTheme="minorEastAsia"/>
          <w:bCs/>
          <w:i/>
          <w:u w:val="single"/>
          <w:lang w:eastAsia="zh-CN"/>
        </w:rPr>
        <w:t>Basic RRC procedure for CPAC</w:t>
      </w:r>
    </w:p>
    <w:p w14:paraId="7753A766" w14:textId="77777777" w:rsidR="00BB2BF5" w:rsidRDefault="00AE118D" w:rsidP="00347A1C">
      <w:pPr>
        <w:pStyle w:val="BodyText"/>
        <w:rPr>
          <w:rFonts w:eastAsiaTheme="minorEastAsia"/>
          <w:bCs/>
          <w:lang w:eastAsia="zh-CN"/>
        </w:rPr>
      </w:pPr>
      <w:r>
        <w:rPr>
          <w:rFonts w:eastAsiaTheme="minorEastAsia"/>
          <w:bCs/>
          <w:lang w:eastAsia="zh-CN"/>
        </w:rPr>
        <w:t xml:space="preserve">In this section we discuss </w:t>
      </w:r>
      <w:r w:rsidR="00D50118">
        <w:rPr>
          <w:rFonts w:eastAsiaTheme="minorEastAsia"/>
          <w:bCs/>
          <w:lang w:eastAsia="zh-CN"/>
        </w:rPr>
        <w:t>basic RRC procedure for</w:t>
      </w:r>
      <w:r>
        <w:rPr>
          <w:rFonts w:eastAsiaTheme="minorEastAsia"/>
          <w:bCs/>
          <w:lang w:eastAsia="zh-CN"/>
        </w:rPr>
        <w:t xml:space="preserve"> the introduction of CPAC in Rel-17</w:t>
      </w:r>
      <w:r w:rsidR="00BB2BF5">
        <w:rPr>
          <w:rFonts w:eastAsiaTheme="minorEastAsia"/>
          <w:bCs/>
          <w:lang w:eastAsia="zh-CN"/>
        </w:rPr>
        <w:t xml:space="preserve"> taken into account the CPC procedure introduced in Rel-16</w:t>
      </w:r>
      <w:r>
        <w:rPr>
          <w:rFonts w:eastAsiaTheme="minorEastAsia"/>
          <w:bCs/>
          <w:lang w:eastAsia="zh-CN"/>
        </w:rPr>
        <w:t>.</w:t>
      </w:r>
      <w:r w:rsidR="00BB2BF5">
        <w:rPr>
          <w:rFonts w:eastAsiaTheme="minorEastAsia"/>
          <w:bCs/>
          <w:lang w:eastAsia="zh-CN"/>
        </w:rPr>
        <w:t xml:space="preserve"> Rel-16 CPC procedure should be used as much as possible. </w:t>
      </w:r>
    </w:p>
    <w:p w14:paraId="1B7D8DDB" w14:textId="5F49DE14" w:rsidR="00DD74F2" w:rsidRDefault="00DD74F2" w:rsidP="00347A1C">
      <w:pPr>
        <w:pStyle w:val="BodyText"/>
        <w:rPr>
          <w:rFonts w:eastAsiaTheme="minorEastAsia"/>
          <w:bCs/>
          <w:lang w:eastAsia="zh-CN"/>
        </w:rPr>
      </w:pPr>
      <w:r>
        <w:rPr>
          <w:rFonts w:eastAsiaTheme="minorEastAsia"/>
          <w:bCs/>
          <w:lang w:eastAsia="zh-CN"/>
        </w:rPr>
        <w:t>In Rel-16, the final RRC message carrying the CPC configuration is generated by the SN as the sce</w:t>
      </w:r>
      <w:r w:rsidR="00832A29">
        <w:rPr>
          <w:rFonts w:eastAsiaTheme="minorEastAsia"/>
          <w:bCs/>
          <w:lang w:eastAsia="zh-CN"/>
        </w:rPr>
        <w:t>nario considered is Intra-SN PSC</w:t>
      </w:r>
      <w:r>
        <w:rPr>
          <w:rFonts w:eastAsiaTheme="minorEastAsia"/>
          <w:bCs/>
          <w:lang w:eastAsia="zh-CN"/>
        </w:rPr>
        <w:t xml:space="preserve">ell change without MN involvement. In Rel-17, the scenarios (as per Proposal1) require the MN involvement. Therefore, the final RRC message should be generated by the MN for the scenarios with the MN involvement in CPAC configuration. These include conditional PSCell addition and conditional PSCell change involving the MN. For the </w:t>
      </w:r>
      <w:r w:rsidR="00F326EC">
        <w:rPr>
          <w:rFonts w:eastAsiaTheme="minorEastAsia"/>
          <w:bCs/>
          <w:lang w:eastAsia="zh-CN"/>
        </w:rPr>
        <w:t>scenarios which don’t</w:t>
      </w:r>
      <w:r>
        <w:rPr>
          <w:rFonts w:eastAsiaTheme="minorEastAsia"/>
          <w:bCs/>
          <w:lang w:eastAsia="zh-CN"/>
        </w:rPr>
        <w:t xml:space="preserve"> involve the MN, Rel-16 principle should be used. </w:t>
      </w:r>
    </w:p>
    <w:p w14:paraId="73F0720E" w14:textId="446D1E9C" w:rsidR="00F326EC" w:rsidRDefault="00F326EC" w:rsidP="00F326EC">
      <w:pPr>
        <w:pStyle w:val="BodyText"/>
        <w:rPr>
          <w:rFonts w:eastAsiaTheme="minorEastAsia"/>
          <w:b/>
          <w:bCs/>
          <w:lang w:eastAsia="zh-CN"/>
        </w:rPr>
      </w:pPr>
      <w:r>
        <w:rPr>
          <w:rFonts w:eastAsiaTheme="minorEastAsia"/>
          <w:b/>
          <w:bCs/>
          <w:lang w:eastAsia="zh-CN"/>
        </w:rPr>
        <w:t xml:space="preserve">Proposal 5: Final RRC message should be generated by the MN for scenarios which the MN is involved in the CPAC configuration, </w:t>
      </w:r>
      <w:proofErr w:type="spellStart"/>
      <w:r>
        <w:rPr>
          <w:rFonts w:eastAsiaTheme="minorEastAsia"/>
          <w:b/>
          <w:bCs/>
          <w:lang w:eastAsia="zh-CN"/>
        </w:rPr>
        <w:t>i.e</w:t>
      </w:r>
      <w:proofErr w:type="spellEnd"/>
      <w:r>
        <w:rPr>
          <w:rFonts w:eastAsiaTheme="minorEastAsia"/>
          <w:b/>
          <w:bCs/>
          <w:lang w:eastAsia="zh-CN"/>
        </w:rPr>
        <w:t xml:space="preserve"> </w:t>
      </w:r>
      <w:r w:rsidRPr="00F326EC">
        <w:rPr>
          <w:rFonts w:eastAsiaTheme="minorEastAsia"/>
          <w:b/>
          <w:bCs/>
          <w:lang w:eastAsia="zh-CN"/>
        </w:rPr>
        <w:t xml:space="preserve">conditional </w:t>
      </w:r>
      <w:proofErr w:type="spellStart"/>
      <w:r w:rsidRPr="00F326EC">
        <w:rPr>
          <w:rFonts w:eastAsiaTheme="minorEastAsia"/>
          <w:b/>
          <w:bCs/>
          <w:lang w:eastAsia="zh-CN"/>
        </w:rPr>
        <w:t>PSCell</w:t>
      </w:r>
      <w:proofErr w:type="spellEnd"/>
      <w:r w:rsidRPr="00F326EC">
        <w:rPr>
          <w:rFonts w:eastAsiaTheme="minorEastAsia"/>
          <w:b/>
          <w:bCs/>
          <w:lang w:eastAsia="zh-CN"/>
        </w:rPr>
        <w:t xml:space="preserve"> addition and conditional PSCell change involving the MN</w:t>
      </w:r>
      <w:r>
        <w:rPr>
          <w:rFonts w:eastAsiaTheme="minorEastAsia"/>
          <w:b/>
          <w:bCs/>
          <w:lang w:eastAsia="zh-CN"/>
        </w:rPr>
        <w:t>.</w:t>
      </w:r>
    </w:p>
    <w:p w14:paraId="5673B63F" w14:textId="77777777" w:rsidR="00F326EC" w:rsidRDefault="00F326EC" w:rsidP="00347A1C">
      <w:pPr>
        <w:pStyle w:val="BodyText"/>
        <w:rPr>
          <w:rFonts w:eastAsiaTheme="minorEastAsia"/>
          <w:bCs/>
          <w:lang w:eastAsia="zh-CN"/>
        </w:rPr>
      </w:pPr>
    </w:p>
    <w:p w14:paraId="611E0780" w14:textId="1F5547D0" w:rsidR="00DD74F2" w:rsidRDefault="00DD74F2" w:rsidP="00347A1C">
      <w:pPr>
        <w:pStyle w:val="BodyText"/>
        <w:rPr>
          <w:rFonts w:eastAsiaTheme="minorEastAsia"/>
          <w:bCs/>
          <w:lang w:eastAsia="zh-CN"/>
        </w:rPr>
      </w:pPr>
      <w:r>
        <w:rPr>
          <w:rFonts w:eastAsiaTheme="minorEastAsia"/>
          <w:bCs/>
          <w:lang w:eastAsia="zh-CN"/>
        </w:rPr>
        <w:t xml:space="preserve">The trigger condition for the conditional PSCell change is decided and provided by the </w:t>
      </w:r>
      <w:r w:rsidR="00832A29">
        <w:rPr>
          <w:rFonts w:eastAsiaTheme="minorEastAsia"/>
          <w:bCs/>
          <w:lang w:eastAsia="zh-CN"/>
        </w:rPr>
        <w:t>SN in Rel-16 for intra-SN PSC</w:t>
      </w:r>
      <w:r>
        <w:rPr>
          <w:rFonts w:eastAsiaTheme="minorEastAsia"/>
          <w:bCs/>
          <w:lang w:eastAsia="zh-CN"/>
        </w:rPr>
        <w:t>ell change. However,</w:t>
      </w:r>
      <w:r w:rsidR="003D6B1D">
        <w:rPr>
          <w:rFonts w:eastAsiaTheme="minorEastAsia"/>
          <w:bCs/>
          <w:lang w:eastAsia="zh-CN"/>
        </w:rPr>
        <w:t xml:space="preserve"> for R</w:t>
      </w:r>
      <w:r>
        <w:rPr>
          <w:rFonts w:eastAsiaTheme="minorEastAsia"/>
          <w:bCs/>
          <w:lang w:eastAsia="zh-CN"/>
        </w:rPr>
        <w:t>e</w:t>
      </w:r>
      <w:r w:rsidR="003D6B1D">
        <w:rPr>
          <w:rFonts w:eastAsiaTheme="minorEastAsia"/>
          <w:bCs/>
          <w:lang w:eastAsia="zh-CN"/>
        </w:rPr>
        <w:t>l-</w:t>
      </w:r>
      <w:r>
        <w:rPr>
          <w:rFonts w:eastAsiaTheme="minorEastAsia"/>
          <w:bCs/>
          <w:lang w:eastAsia="zh-CN"/>
        </w:rPr>
        <w:t>17 scenarios, PSCell addit</w:t>
      </w:r>
      <w:r w:rsidR="00832A29">
        <w:rPr>
          <w:rFonts w:eastAsiaTheme="minorEastAsia"/>
          <w:bCs/>
          <w:lang w:eastAsia="zh-CN"/>
        </w:rPr>
        <w:t>ion and PSC</w:t>
      </w:r>
      <w:r>
        <w:rPr>
          <w:rFonts w:eastAsiaTheme="minorEastAsia"/>
          <w:bCs/>
          <w:lang w:eastAsia="zh-CN"/>
        </w:rPr>
        <w:t xml:space="preserve">ell changed </w:t>
      </w:r>
      <w:r w:rsidR="00F326EC">
        <w:rPr>
          <w:rFonts w:eastAsiaTheme="minorEastAsia"/>
          <w:bCs/>
          <w:lang w:eastAsia="zh-CN"/>
        </w:rPr>
        <w:t>configured</w:t>
      </w:r>
      <w:r>
        <w:rPr>
          <w:rFonts w:eastAsiaTheme="minorEastAsia"/>
          <w:bCs/>
          <w:lang w:eastAsia="zh-CN"/>
        </w:rPr>
        <w:t xml:space="preserve"> by the </w:t>
      </w:r>
      <w:proofErr w:type="gramStart"/>
      <w:r>
        <w:rPr>
          <w:rFonts w:eastAsiaTheme="minorEastAsia"/>
          <w:bCs/>
          <w:lang w:eastAsia="zh-CN"/>
        </w:rPr>
        <w:t>MN,</w:t>
      </w:r>
      <w:proofErr w:type="gramEnd"/>
      <w:r>
        <w:rPr>
          <w:rFonts w:eastAsiaTheme="minorEastAsia"/>
          <w:bCs/>
          <w:lang w:eastAsia="zh-CN"/>
        </w:rPr>
        <w:t xml:space="preserve"> the MN should provide the trigger condition for CPAC execution to the UE. </w:t>
      </w:r>
      <w:r w:rsidR="003D6B1D">
        <w:rPr>
          <w:rFonts w:eastAsiaTheme="minorEastAsia"/>
          <w:bCs/>
          <w:lang w:eastAsia="zh-CN"/>
        </w:rPr>
        <w:t xml:space="preserve">And the trigger condition is defined by a measurement identity, given by a measurement configuration provided by the MN. </w:t>
      </w:r>
      <w:proofErr w:type="gramStart"/>
      <w:r>
        <w:rPr>
          <w:rFonts w:eastAsiaTheme="minorEastAsia"/>
          <w:bCs/>
          <w:lang w:eastAsia="zh-CN"/>
        </w:rPr>
        <w:t>For SN triggered PSCell change, the SN should provide the CPAC trigger condition.</w:t>
      </w:r>
      <w:proofErr w:type="gramEnd"/>
      <w:r>
        <w:rPr>
          <w:rFonts w:eastAsiaTheme="minorEastAsia"/>
          <w:bCs/>
          <w:lang w:eastAsia="zh-CN"/>
        </w:rPr>
        <w:t xml:space="preserve">  </w:t>
      </w:r>
      <w:r w:rsidR="003D6B1D">
        <w:rPr>
          <w:rFonts w:eastAsiaTheme="minorEastAsia"/>
          <w:bCs/>
          <w:lang w:eastAsia="zh-CN"/>
        </w:rPr>
        <w:t xml:space="preserve">Same as in Rel-16 CPC, the trigger condition in this case is defined by a measurement identity, given by a measurement configuration provided by the SN. The measurement coordination between the MN and SN can be avoided by keeping the separation for MN </w:t>
      </w:r>
      <w:r w:rsidR="00BB2BF5">
        <w:rPr>
          <w:rFonts w:eastAsiaTheme="minorEastAsia"/>
          <w:bCs/>
          <w:lang w:eastAsia="zh-CN"/>
        </w:rPr>
        <w:t>configured</w:t>
      </w:r>
      <w:r w:rsidR="003D6B1D">
        <w:rPr>
          <w:rFonts w:eastAsiaTheme="minorEastAsia"/>
          <w:bCs/>
          <w:lang w:eastAsia="zh-CN"/>
        </w:rPr>
        <w:t xml:space="preserve"> CPAC </w:t>
      </w:r>
      <w:r w:rsidR="00CD5566">
        <w:rPr>
          <w:rFonts w:eastAsiaTheme="minorEastAsia"/>
          <w:bCs/>
          <w:lang w:eastAsia="zh-CN"/>
        </w:rPr>
        <w:t>condition</w:t>
      </w:r>
      <w:r w:rsidR="003D6B1D">
        <w:rPr>
          <w:rFonts w:eastAsiaTheme="minorEastAsia"/>
          <w:bCs/>
          <w:lang w:eastAsia="zh-CN"/>
        </w:rPr>
        <w:t xml:space="preserve"> to be defined based on measurement configuration by the MN and for SN </w:t>
      </w:r>
      <w:r w:rsidR="00BB2BF5">
        <w:rPr>
          <w:rFonts w:eastAsiaTheme="minorEastAsia"/>
          <w:bCs/>
          <w:lang w:eastAsia="zh-CN"/>
        </w:rPr>
        <w:t>configured</w:t>
      </w:r>
      <w:r w:rsidR="003D6B1D">
        <w:rPr>
          <w:rFonts w:eastAsiaTheme="minorEastAsia"/>
          <w:bCs/>
          <w:lang w:eastAsia="zh-CN"/>
        </w:rPr>
        <w:t xml:space="preserve"> CPAC condition to be defined based on measurement configuration by the SN. </w:t>
      </w:r>
    </w:p>
    <w:p w14:paraId="7C2BA6C5" w14:textId="55A669F0" w:rsidR="00F326EC" w:rsidRDefault="00F326EC" w:rsidP="00F326EC">
      <w:pPr>
        <w:jc w:val="both"/>
        <w:rPr>
          <w:b/>
        </w:rPr>
      </w:pPr>
      <w:r>
        <w:rPr>
          <w:rFonts w:eastAsiaTheme="minorEastAsia"/>
          <w:b/>
          <w:bCs/>
          <w:lang w:eastAsia="zh-CN"/>
        </w:rPr>
        <w:t xml:space="preserve">Proposal 6: </w:t>
      </w:r>
      <w:r>
        <w:rPr>
          <w:b/>
        </w:rPr>
        <w:t>For conditional PSCell addition and PSCell change configured by the MN, the MN decides on CPAC execution condition. The condition is defined by a measurement identity, given by a measurement configuration provided by the MN.</w:t>
      </w:r>
    </w:p>
    <w:p w14:paraId="6AD802F0" w14:textId="77777777" w:rsidR="00F326EC" w:rsidRDefault="00F326EC" w:rsidP="00F326EC">
      <w:pPr>
        <w:jc w:val="both"/>
        <w:rPr>
          <w:rFonts w:eastAsiaTheme="minorEastAsia"/>
          <w:b/>
          <w:bCs/>
          <w:lang w:eastAsia="zh-CN"/>
        </w:rPr>
      </w:pPr>
    </w:p>
    <w:p w14:paraId="46B6B8B0" w14:textId="35F8E305" w:rsidR="00F326EC" w:rsidRDefault="00F326EC" w:rsidP="00F326EC">
      <w:pPr>
        <w:jc w:val="both"/>
        <w:rPr>
          <w:b/>
        </w:rPr>
      </w:pPr>
      <w:r>
        <w:rPr>
          <w:rFonts w:eastAsiaTheme="minorEastAsia"/>
          <w:b/>
          <w:bCs/>
          <w:lang w:eastAsia="zh-CN"/>
        </w:rPr>
        <w:t xml:space="preserve">Proposal 7: </w:t>
      </w:r>
      <w:r>
        <w:rPr>
          <w:b/>
        </w:rPr>
        <w:t>For conditional PSCell change configured by the SN, the SN decides on CPAC execution condition. The condition is defined by a measurement identity, given by a measurement configuration provided by the SN.</w:t>
      </w:r>
    </w:p>
    <w:p w14:paraId="2774D07A" w14:textId="77777777" w:rsidR="00F326EC" w:rsidRDefault="00F326EC" w:rsidP="00F326EC">
      <w:pPr>
        <w:pStyle w:val="BodyText"/>
        <w:rPr>
          <w:rFonts w:eastAsiaTheme="minorEastAsia"/>
          <w:b/>
          <w:bCs/>
          <w:lang w:eastAsia="zh-CN"/>
        </w:rPr>
      </w:pPr>
    </w:p>
    <w:p w14:paraId="557E574B" w14:textId="6A97D483" w:rsidR="003D6B1D" w:rsidRDefault="00CD5566" w:rsidP="00347A1C">
      <w:pPr>
        <w:pStyle w:val="BodyText"/>
        <w:rPr>
          <w:rFonts w:eastAsiaTheme="minorEastAsia"/>
          <w:bCs/>
          <w:lang w:eastAsia="zh-CN"/>
        </w:rPr>
      </w:pPr>
      <w:r>
        <w:rPr>
          <w:rFonts w:eastAsiaTheme="minorEastAsia"/>
          <w:bCs/>
          <w:lang w:eastAsia="zh-CN"/>
        </w:rPr>
        <w:t>In Rel-16, the complete message upon CPC execution is sent via SRB1 to the MN if the CPC configuration is transmitted using SRB1. Following Rel-16 principle, the complete message upon CPAC execution for all new scenarios in Rel-17 could be provided to the MN via SRB1. This could be taken as the baseline feedback mechanism upon the execution of CPAC.</w:t>
      </w:r>
    </w:p>
    <w:p w14:paraId="59070166" w14:textId="7819C66B" w:rsidR="000E2A0D" w:rsidRDefault="000E2A0D" w:rsidP="000E2A0D">
      <w:pPr>
        <w:pStyle w:val="BodyText"/>
        <w:rPr>
          <w:rFonts w:eastAsiaTheme="minorEastAsia"/>
          <w:b/>
          <w:bCs/>
          <w:lang w:eastAsia="zh-CN"/>
        </w:rPr>
      </w:pPr>
      <w:r w:rsidRPr="00817B92">
        <w:rPr>
          <w:rFonts w:eastAsiaTheme="minorEastAsia"/>
          <w:b/>
          <w:bCs/>
          <w:lang w:eastAsia="zh-CN"/>
        </w:rPr>
        <w:t xml:space="preserve">Proposal </w:t>
      </w:r>
      <w:r w:rsidR="00817B92" w:rsidRPr="00817B92">
        <w:rPr>
          <w:rFonts w:eastAsiaTheme="minorEastAsia"/>
          <w:b/>
          <w:bCs/>
          <w:lang w:eastAsia="zh-CN"/>
        </w:rPr>
        <w:t>8</w:t>
      </w:r>
      <w:r w:rsidRPr="00817B92">
        <w:rPr>
          <w:rFonts w:eastAsiaTheme="minorEastAsia"/>
          <w:b/>
          <w:bCs/>
          <w:lang w:eastAsia="zh-CN"/>
        </w:rPr>
        <w:t xml:space="preserve">: </w:t>
      </w:r>
      <w:r w:rsidR="00817B92" w:rsidRPr="00817B92">
        <w:rPr>
          <w:rFonts w:eastAsiaTheme="minorEastAsia"/>
          <w:b/>
          <w:bCs/>
          <w:lang w:eastAsia="zh-CN"/>
        </w:rPr>
        <w:t>Following Rel-16 principle, the complete message upon CPAC execution for all new scenarios in Rel-17 could be provided to the MN via SRB1</w:t>
      </w:r>
      <w:r w:rsidRPr="00817B92">
        <w:rPr>
          <w:rFonts w:eastAsiaTheme="minorEastAsia"/>
          <w:b/>
          <w:bCs/>
          <w:lang w:eastAsia="zh-CN"/>
        </w:rPr>
        <w:t>.</w:t>
      </w:r>
    </w:p>
    <w:p w14:paraId="074E7DA9" w14:textId="77777777" w:rsidR="005B6488" w:rsidRPr="00817B92" w:rsidRDefault="005B6488" w:rsidP="000E2A0D">
      <w:pPr>
        <w:pStyle w:val="BodyText"/>
        <w:rPr>
          <w:rFonts w:eastAsiaTheme="minorEastAsia"/>
          <w:b/>
          <w:bCs/>
          <w:lang w:eastAsia="zh-CN"/>
        </w:rPr>
      </w:pPr>
    </w:p>
    <w:p w14:paraId="36F953ED" w14:textId="08DD8A4C" w:rsidR="00817B92" w:rsidRDefault="005B6488" w:rsidP="00817B92">
      <w:r>
        <w:t>Event A3 and A5</w:t>
      </w:r>
      <w:r w:rsidR="00817B92" w:rsidRPr="00687814">
        <w:t xml:space="preserve"> use</w:t>
      </w:r>
      <w:r>
        <w:t xml:space="preserve"> for configuration of </w:t>
      </w:r>
      <w:r w:rsidR="00BB2BF5">
        <w:t xml:space="preserve">conditional </w:t>
      </w:r>
      <w:r>
        <w:t>PSC</w:t>
      </w:r>
      <w:r w:rsidR="00817B92" w:rsidRPr="00687814">
        <w:t>ell change condition. For condition</w:t>
      </w:r>
      <w:r w:rsidR="00817B92">
        <w:t>al</w:t>
      </w:r>
      <w:r>
        <w:t xml:space="preserve"> PSC</w:t>
      </w:r>
      <w:r w:rsidR="00817B92" w:rsidRPr="00687814">
        <w:t>ell addition, event A4 (</w:t>
      </w:r>
      <w:proofErr w:type="spellStart"/>
      <w:r w:rsidR="00817B92" w:rsidRPr="00687814">
        <w:t>neighbour</w:t>
      </w:r>
      <w:proofErr w:type="spellEnd"/>
      <w:r w:rsidR="00817B92" w:rsidRPr="00687814">
        <w:t xml:space="preserve"> becomes better than t</w:t>
      </w:r>
      <w:r>
        <w:t>hreshold) is required to set PSC</w:t>
      </w:r>
      <w:r w:rsidR="00817B92" w:rsidRPr="00687814">
        <w:t xml:space="preserve">ell addition condition in NR-DC and event </w:t>
      </w:r>
      <w:proofErr w:type="gramStart"/>
      <w:r w:rsidR="00817B92" w:rsidRPr="00687814">
        <w:t>B1(</w:t>
      </w:r>
      <w:proofErr w:type="gramEnd"/>
      <w:r w:rsidR="00817B92" w:rsidRPr="00687814">
        <w:t xml:space="preserve">inter RAT </w:t>
      </w:r>
      <w:proofErr w:type="spellStart"/>
      <w:r w:rsidR="00817B92" w:rsidRPr="00687814">
        <w:t>neighbour</w:t>
      </w:r>
      <w:proofErr w:type="spellEnd"/>
      <w:r w:rsidR="00817B92" w:rsidRPr="00687814">
        <w:t xml:space="preserve"> becomes better than threshold) is req</w:t>
      </w:r>
      <w:r>
        <w:t>uired to support conditional PSC</w:t>
      </w:r>
      <w:r w:rsidR="00817B92" w:rsidRPr="00687814">
        <w:t xml:space="preserve">ell addition in MR-DC. </w:t>
      </w:r>
      <w:r w:rsidR="00BB2BF5">
        <w:t>It should be discussed whether inter RAT conditional PSCell addition is within the scope of the WI. If so, event A4/B1 based execution condition should be defined for conditional PSCell addition.</w:t>
      </w:r>
    </w:p>
    <w:p w14:paraId="360F3F61" w14:textId="77777777" w:rsidR="00BB2BF5" w:rsidRPr="00687814" w:rsidRDefault="00BB2BF5" w:rsidP="00817B92"/>
    <w:p w14:paraId="16156E3C" w14:textId="0D1E03FB" w:rsidR="00817B92" w:rsidRDefault="00817B92" w:rsidP="00817B92">
      <w:pPr>
        <w:jc w:val="both"/>
        <w:rPr>
          <w:b/>
        </w:rPr>
      </w:pPr>
      <w:r w:rsidRPr="00DD386F">
        <w:rPr>
          <w:b/>
        </w:rPr>
        <w:t xml:space="preserve">Proposal </w:t>
      </w:r>
      <w:r>
        <w:rPr>
          <w:b/>
        </w:rPr>
        <w:t>9</w:t>
      </w:r>
      <w:r w:rsidRPr="00DD386F">
        <w:rPr>
          <w:b/>
        </w:rPr>
        <w:t xml:space="preserve">: </w:t>
      </w:r>
      <w:r>
        <w:rPr>
          <w:b/>
        </w:rPr>
        <w:t>For conditional PS</w:t>
      </w:r>
      <w:r w:rsidR="005B6488">
        <w:rPr>
          <w:b/>
        </w:rPr>
        <w:t>C</w:t>
      </w:r>
      <w:r>
        <w:rPr>
          <w:b/>
        </w:rPr>
        <w:t>ell change</w:t>
      </w:r>
      <w:r w:rsidR="005B6488">
        <w:rPr>
          <w:b/>
        </w:rPr>
        <w:t xml:space="preserve"> including the new scenarios</w:t>
      </w:r>
      <w:r>
        <w:rPr>
          <w:b/>
        </w:rPr>
        <w:t xml:space="preserve">, A3/A5 execution condition should be supported </w:t>
      </w:r>
      <w:r w:rsidR="00BB2BF5">
        <w:rPr>
          <w:b/>
        </w:rPr>
        <w:t>while for conditional PSC</w:t>
      </w:r>
      <w:r>
        <w:rPr>
          <w:b/>
        </w:rPr>
        <w:t>ell</w:t>
      </w:r>
      <w:r w:rsidR="00BB2BF5">
        <w:rPr>
          <w:b/>
        </w:rPr>
        <w:t xml:space="preserve"> addition, A4/B1</w:t>
      </w:r>
      <w:r>
        <w:rPr>
          <w:b/>
        </w:rPr>
        <w:t xml:space="preserve"> </w:t>
      </w:r>
      <w:r w:rsidR="00A85654">
        <w:rPr>
          <w:b/>
        </w:rPr>
        <w:t xml:space="preserve">based </w:t>
      </w:r>
      <w:r>
        <w:rPr>
          <w:b/>
        </w:rPr>
        <w:t xml:space="preserve">execution condition should be supported.   </w:t>
      </w:r>
    </w:p>
    <w:p w14:paraId="7C545B0C" w14:textId="77777777" w:rsidR="00FC369E" w:rsidRDefault="00FC369E" w:rsidP="00347A1C">
      <w:pPr>
        <w:pStyle w:val="BodyText"/>
        <w:rPr>
          <w:rFonts w:eastAsiaTheme="minorEastAsia"/>
          <w:bCs/>
          <w:lang w:eastAsia="zh-CN"/>
        </w:rPr>
      </w:pPr>
    </w:p>
    <w:p w14:paraId="5E2C7964" w14:textId="685D8E28" w:rsidR="00817B92" w:rsidRDefault="005B6488" w:rsidP="00817B92">
      <w:pPr>
        <w:jc w:val="both"/>
      </w:pPr>
      <w:r>
        <w:lastRenderedPageBreak/>
        <w:t xml:space="preserve">For CPC, it is agreed to release the CPC configuration upon the completion of PSCell change. </w:t>
      </w:r>
      <w:r w:rsidR="00817B92">
        <w:t>For conditional SN addition, the MN configures the candidate SN cells. After completion of conditional SN addition, the candidate cell configuration provided by the MN for SN addition is no longer useful considering that single SN is acti</w:t>
      </w:r>
      <w:r>
        <w:t>ve at a time</w:t>
      </w:r>
      <w:r w:rsidR="00817B92">
        <w:t xml:space="preserve">. The configuration provided by the MN for conditional SN addition cannot be used for conditional SN change. Therefore, it is logical for the UE to release the conditional SN addition configuration upon the successful SN addition. </w:t>
      </w:r>
    </w:p>
    <w:p w14:paraId="26BA99B0" w14:textId="1631B5DE" w:rsidR="00817B92" w:rsidRDefault="00817B92" w:rsidP="00817B92">
      <w:pPr>
        <w:rPr>
          <w:b/>
        </w:rPr>
      </w:pPr>
      <w:r w:rsidRPr="00894563">
        <w:rPr>
          <w:b/>
        </w:rPr>
        <w:t xml:space="preserve">Proposal </w:t>
      </w:r>
      <w:r w:rsidR="00293DE1">
        <w:rPr>
          <w:b/>
        </w:rPr>
        <w:t>10</w:t>
      </w:r>
      <w:r w:rsidRPr="00894563">
        <w:rPr>
          <w:b/>
        </w:rPr>
        <w:t>:</w:t>
      </w:r>
      <w:r>
        <w:rPr>
          <w:b/>
        </w:rPr>
        <w:t xml:space="preserve"> Baseline that the configurations of a</w:t>
      </w:r>
      <w:r w:rsidR="005B6488">
        <w:rPr>
          <w:b/>
        </w:rPr>
        <w:t xml:space="preserve">ll </w:t>
      </w:r>
      <w:bookmarkStart w:id="4" w:name="_GoBack"/>
      <w:bookmarkEnd w:id="4"/>
      <w:r w:rsidR="0050758C">
        <w:rPr>
          <w:b/>
        </w:rPr>
        <w:t>candidates</w:t>
      </w:r>
      <w:r w:rsidR="005B6488">
        <w:rPr>
          <w:b/>
        </w:rPr>
        <w:t xml:space="preserve"> PSCell</w:t>
      </w:r>
      <w:r>
        <w:rPr>
          <w:b/>
        </w:rPr>
        <w:t xml:space="preserve"> configurations are released upon the successful completion of </w:t>
      </w:r>
      <w:r w:rsidR="005B6488">
        <w:rPr>
          <w:b/>
        </w:rPr>
        <w:t>CPAC, conventional PSCell change or addition</w:t>
      </w:r>
      <w:r>
        <w:rPr>
          <w:b/>
        </w:rPr>
        <w:t>.</w:t>
      </w:r>
    </w:p>
    <w:p w14:paraId="4F32C40B" w14:textId="77777777" w:rsidR="00817B92" w:rsidRDefault="00817B92" w:rsidP="00347A1C">
      <w:pPr>
        <w:pStyle w:val="BodyText"/>
        <w:rPr>
          <w:rFonts w:eastAsiaTheme="minorEastAsia"/>
          <w:bCs/>
          <w:lang w:eastAsia="zh-CN"/>
        </w:rPr>
      </w:pPr>
    </w:p>
    <w:p w14:paraId="620F88AA" w14:textId="17A47947" w:rsidR="00C23FD2" w:rsidRDefault="00C23FD2" w:rsidP="00B82196">
      <w:pPr>
        <w:jc w:val="both"/>
      </w:pPr>
      <w:r>
        <w:t xml:space="preserve">In Rel-16 CPC, SCGFailureInformation procedure is used to </w:t>
      </w:r>
      <w:r w:rsidR="00817B92">
        <w:t xml:space="preserve">inform the MN of </w:t>
      </w:r>
      <w:r>
        <w:t xml:space="preserve">conditional PSCell change failure. Additional scenarios to be introduced are </w:t>
      </w:r>
      <w:r w:rsidR="00B82196">
        <w:t>conditional PSCell addition, intra-SN PSCell change with MN involvement and inter-SN PSCell change. The new scenarios do not impose different requirement</w:t>
      </w:r>
      <w:r w:rsidR="008F71E1">
        <w:t>s</w:t>
      </w:r>
      <w:r w:rsidR="00B82196">
        <w:t xml:space="preserve"> for failure handling procedure when compared to that of Rel-16 CPC scenario. Therefore, following Rel-16 procedure, SCGFailureInformation procedure </w:t>
      </w:r>
      <w:r>
        <w:t xml:space="preserve">can be taken as baseline for CPAC failure handling in Rel-17 scenarios. </w:t>
      </w:r>
    </w:p>
    <w:p w14:paraId="00D61E89" w14:textId="77777777" w:rsidR="00C23FD2" w:rsidRDefault="00C23FD2" w:rsidP="00B82196">
      <w:pPr>
        <w:jc w:val="both"/>
      </w:pPr>
    </w:p>
    <w:p w14:paraId="62557FF1" w14:textId="31956A84" w:rsidR="00817B92" w:rsidRDefault="00817B92" w:rsidP="00B82196">
      <w:pPr>
        <w:jc w:val="both"/>
        <w:rPr>
          <w:b/>
        </w:rPr>
      </w:pPr>
      <w:r w:rsidRPr="00894563">
        <w:rPr>
          <w:b/>
        </w:rPr>
        <w:t xml:space="preserve">Proposal </w:t>
      </w:r>
      <w:r w:rsidR="00293DE1">
        <w:rPr>
          <w:b/>
        </w:rPr>
        <w:t>11</w:t>
      </w:r>
      <w:r w:rsidRPr="00894563">
        <w:rPr>
          <w:b/>
        </w:rPr>
        <w:t>:</w:t>
      </w:r>
      <w:r>
        <w:rPr>
          <w:b/>
        </w:rPr>
        <w:t xml:space="preserve"> </w:t>
      </w:r>
      <w:r w:rsidR="00B82196">
        <w:rPr>
          <w:b/>
        </w:rPr>
        <w:t>F</w:t>
      </w:r>
      <w:r w:rsidR="00B82196" w:rsidRPr="00B82196">
        <w:rPr>
          <w:b/>
        </w:rPr>
        <w:t>ollowing Rel-16 procedure, SCGFailureInformation procedure can be taken as baseline for CPAC failure handling in Rel-17 scenarios.</w:t>
      </w:r>
    </w:p>
    <w:p w14:paraId="5FA6B24D" w14:textId="77777777" w:rsidR="00817B92" w:rsidRDefault="00817B92" w:rsidP="00347A1C">
      <w:pPr>
        <w:pStyle w:val="BodyText"/>
        <w:rPr>
          <w:rFonts w:eastAsiaTheme="minorEastAsia"/>
          <w:bCs/>
          <w:lang w:eastAsia="zh-CN"/>
        </w:rPr>
      </w:pPr>
    </w:p>
    <w:p w14:paraId="28086710" w14:textId="77777777" w:rsidR="002C6318" w:rsidRDefault="002C6318" w:rsidP="000909F5">
      <w:pPr>
        <w:pStyle w:val="Heading1"/>
        <w:jc w:val="both"/>
      </w:pPr>
      <w:r>
        <w:t>Conclusion</w:t>
      </w:r>
    </w:p>
    <w:p w14:paraId="29D1D139" w14:textId="518DC9D4" w:rsidR="008C77CA" w:rsidRPr="008C77CA" w:rsidRDefault="008C77CA" w:rsidP="008C77CA">
      <w:pPr>
        <w:pStyle w:val="BodyText"/>
        <w:rPr>
          <w:lang w:eastAsia="zh-CN"/>
        </w:rPr>
      </w:pPr>
      <w:r>
        <w:rPr>
          <w:lang w:eastAsia="zh-CN"/>
        </w:rPr>
        <w:t>In this contribution, we discuss the scope of CPAC in Rel-17 as well as the basic RRC procedure for introducing CPAC in Rel-17 taken into account Rel-16 CPC procedures. The following proposals are made.</w:t>
      </w:r>
    </w:p>
    <w:p w14:paraId="7CCB2AA5" w14:textId="68A4B449" w:rsidR="008C77CA" w:rsidRPr="008C77CA" w:rsidRDefault="008C77CA" w:rsidP="00A85654">
      <w:pPr>
        <w:pStyle w:val="BodyText"/>
        <w:rPr>
          <w:rFonts w:eastAsiaTheme="minorEastAsia"/>
          <w:b/>
          <w:bCs/>
          <w:i/>
          <w:u w:val="single"/>
          <w:lang w:eastAsia="zh-CN"/>
        </w:rPr>
      </w:pPr>
      <w:r w:rsidRPr="008C77CA">
        <w:rPr>
          <w:rFonts w:eastAsiaTheme="minorEastAsia"/>
          <w:b/>
          <w:bCs/>
          <w:i/>
          <w:u w:val="single"/>
          <w:lang w:eastAsia="zh-CN"/>
        </w:rPr>
        <w:t>Clarification of CPAC scope</w:t>
      </w:r>
    </w:p>
    <w:p w14:paraId="50498BB2" w14:textId="77777777" w:rsidR="0050758C" w:rsidRPr="00511CB6" w:rsidRDefault="0050758C" w:rsidP="0050758C">
      <w:pPr>
        <w:pStyle w:val="BodyText"/>
        <w:rPr>
          <w:b/>
        </w:rPr>
      </w:pPr>
      <w:r>
        <w:rPr>
          <w:rFonts w:eastAsiaTheme="minorEastAsia"/>
          <w:b/>
          <w:bCs/>
          <w:lang w:eastAsia="zh-CN"/>
        </w:rPr>
        <w:t>Proposal 1: T</w:t>
      </w:r>
      <w:r w:rsidRPr="00667A04">
        <w:rPr>
          <w:rFonts w:eastAsiaTheme="minorEastAsia"/>
          <w:b/>
          <w:bCs/>
          <w:lang w:eastAsia="zh-CN"/>
        </w:rPr>
        <w:t xml:space="preserve">he following scenarios should be </w:t>
      </w:r>
      <w:r>
        <w:rPr>
          <w:rFonts w:eastAsiaTheme="minorEastAsia"/>
          <w:b/>
          <w:bCs/>
          <w:lang w:eastAsia="zh-CN"/>
        </w:rPr>
        <w:t>supported</w:t>
      </w:r>
      <w:r w:rsidRPr="00667A04">
        <w:rPr>
          <w:rFonts w:eastAsiaTheme="minorEastAsia"/>
          <w:b/>
          <w:bCs/>
          <w:lang w:eastAsia="zh-CN"/>
        </w:rPr>
        <w:t xml:space="preserve"> for NR </w:t>
      </w:r>
      <w:proofErr w:type="spellStart"/>
      <w:r w:rsidRPr="00667A04">
        <w:rPr>
          <w:rFonts w:eastAsiaTheme="minorEastAsia"/>
          <w:b/>
          <w:bCs/>
          <w:lang w:eastAsia="zh-CN"/>
        </w:rPr>
        <w:t>PSCell</w:t>
      </w:r>
      <w:proofErr w:type="spellEnd"/>
      <w:r w:rsidRPr="00667A04">
        <w:rPr>
          <w:rFonts w:eastAsiaTheme="minorEastAsia"/>
          <w:b/>
          <w:bCs/>
          <w:lang w:eastAsia="zh-CN"/>
        </w:rPr>
        <w:t xml:space="preserve"> </w:t>
      </w:r>
      <w:r>
        <w:rPr>
          <w:rFonts w:eastAsiaTheme="minorEastAsia"/>
          <w:b/>
          <w:bCs/>
          <w:lang w:eastAsia="zh-CN"/>
        </w:rPr>
        <w:t>CPAC</w:t>
      </w:r>
      <w:r w:rsidRPr="00511CB6">
        <w:rPr>
          <w:rFonts w:eastAsiaTheme="minorEastAsia"/>
          <w:b/>
          <w:bCs/>
          <w:lang w:eastAsia="zh-CN"/>
        </w:rPr>
        <w:t xml:space="preserve"> in Rel-17.</w:t>
      </w:r>
      <w:r w:rsidRPr="00511CB6">
        <w:rPr>
          <w:b/>
        </w:rPr>
        <w:t xml:space="preserve"> </w:t>
      </w:r>
      <w:r>
        <w:rPr>
          <w:b/>
        </w:rPr>
        <w:t>This should be s</w:t>
      </w:r>
      <w:r w:rsidRPr="00511CB6">
        <w:rPr>
          <w:b/>
        </w:rPr>
        <w:t xml:space="preserve">upported for any architecture option with NR </w:t>
      </w:r>
      <w:proofErr w:type="spellStart"/>
      <w:r w:rsidRPr="00511CB6">
        <w:rPr>
          <w:b/>
        </w:rPr>
        <w:t>PSCell</w:t>
      </w:r>
      <w:proofErr w:type="spellEnd"/>
      <w:r w:rsidRPr="00511CB6">
        <w:rPr>
          <w:b/>
        </w:rPr>
        <w:t>.</w:t>
      </w:r>
    </w:p>
    <w:p w14:paraId="308104D4" w14:textId="77777777" w:rsidR="0050758C" w:rsidRPr="00511CB6" w:rsidRDefault="0050758C" w:rsidP="0050758C">
      <w:pPr>
        <w:pStyle w:val="BodyText"/>
        <w:numPr>
          <w:ilvl w:val="0"/>
          <w:numId w:val="32"/>
        </w:numPr>
        <w:rPr>
          <w:rFonts w:eastAsiaTheme="minorEastAsia"/>
          <w:b/>
          <w:bCs/>
          <w:lang w:eastAsia="zh-CN"/>
        </w:rPr>
      </w:pPr>
      <w:proofErr w:type="spellStart"/>
      <w:r w:rsidRPr="00511CB6">
        <w:rPr>
          <w:rFonts w:eastAsiaTheme="minorEastAsia"/>
          <w:b/>
          <w:bCs/>
          <w:lang w:eastAsia="zh-CN"/>
        </w:rPr>
        <w:t>PSCell</w:t>
      </w:r>
      <w:proofErr w:type="spellEnd"/>
      <w:r w:rsidRPr="00511CB6">
        <w:rPr>
          <w:rFonts w:eastAsiaTheme="minorEastAsia"/>
          <w:b/>
          <w:bCs/>
          <w:lang w:eastAsia="zh-CN"/>
        </w:rPr>
        <w:t xml:space="preserve"> addition </w:t>
      </w:r>
    </w:p>
    <w:p w14:paraId="60A318B3" w14:textId="77777777" w:rsidR="0050758C" w:rsidRPr="00511CB6" w:rsidRDefault="0050758C" w:rsidP="0050758C">
      <w:pPr>
        <w:pStyle w:val="BodyText"/>
        <w:numPr>
          <w:ilvl w:val="0"/>
          <w:numId w:val="32"/>
        </w:numPr>
        <w:rPr>
          <w:rFonts w:eastAsiaTheme="minorEastAsia"/>
          <w:b/>
          <w:bCs/>
          <w:lang w:eastAsia="zh-CN"/>
        </w:rPr>
      </w:pPr>
      <w:r w:rsidRPr="00511CB6">
        <w:rPr>
          <w:rFonts w:eastAsiaTheme="minorEastAsia"/>
          <w:b/>
          <w:bCs/>
          <w:lang w:eastAsia="zh-CN"/>
        </w:rPr>
        <w:t xml:space="preserve">Intra-SN </w:t>
      </w:r>
      <w:proofErr w:type="spellStart"/>
      <w:r w:rsidRPr="00511CB6">
        <w:rPr>
          <w:rFonts w:eastAsiaTheme="minorEastAsia"/>
          <w:b/>
          <w:bCs/>
          <w:lang w:eastAsia="zh-CN"/>
        </w:rPr>
        <w:t>PSCell</w:t>
      </w:r>
      <w:proofErr w:type="spellEnd"/>
      <w:r w:rsidRPr="00511CB6">
        <w:rPr>
          <w:rFonts w:eastAsiaTheme="minorEastAsia"/>
          <w:b/>
          <w:bCs/>
          <w:lang w:eastAsia="zh-CN"/>
        </w:rPr>
        <w:t xml:space="preserve"> change with MN involvement</w:t>
      </w:r>
    </w:p>
    <w:p w14:paraId="6BF76324" w14:textId="77777777" w:rsidR="0050758C" w:rsidRPr="00511CB6" w:rsidRDefault="0050758C" w:rsidP="0050758C">
      <w:pPr>
        <w:pStyle w:val="BodyText"/>
        <w:numPr>
          <w:ilvl w:val="0"/>
          <w:numId w:val="32"/>
        </w:numPr>
        <w:rPr>
          <w:rFonts w:eastAsiaTheme="minorEastAsia"/>
          <w:b/>
          <w:bCs/>
          <w:lang w:eastAsia="zh-CN"/>
        </w:rPr>
      </w:pPr>
      <w:r w:rsidRPr="00511CB6">
        <w:rPr>
          <w:rFonts w:eastAsiaTheme="minorEastAsia"/>
          <w:b/>
          <w:bCs/>
          <w:lang w:eastAsia="zh-CN"/>
        </w:rPr>
        <w:t xml:space="preserve">Inter-SN </w:t>
      </w:r>
      <w:proofErr w:type="spellStart"/>
      <w:r w:rsidRPr="00511CB6">
        <w:rPr>
          <w:rFonts w:eastAsiaTheme="minorEastAsia"/>
          <w:b/>
          <w:bCs/>
          <w:lang w:eastAsia="zh-CN"/>
        </w:rPr>
        <w:t>PSCell</w:t>
      </w:r>
      <w:proofErr w:type="spellEnd"/>
      <w:r w:rsidRPr="00511CB6">
        <w:rPr>
          <w:rFonts w:eastAsiaTheme="minorEastAsia"/>
          <w:b/>
          <w:bCs/>
          <w:lang w:eastAsia="zh-CN"/>
        </w:rPr>
        <w:t xml:space="preserve"> change </w:t>
      </w:r>
    </w:p>
    <w:p w14:paraId="48D06699" w14:textId="2C561A3F" w:rsidR="0050758C" w:rsidRDefault="0050758C" w:rsidP="00A85654">
      <w:pPr>
        <w:pStyle w:val="BodyText"/>
        <w:rPr>
          <w:rFonts w:eastAsiaTheme="minorEastAsia"/>
          <w:b/>
          <w:bCs/>
          <w:lang w:eastAsia="zh-CN"/>
        </w:rPr>
      </w:pPr>
      <w:r w:rsidRPr="0050758C">
        <w:rPr>
          <w:rFonts w:eastAsiaTheme="minorEastAsia"/>
          <w:b/>
          <w:bCs/>
          <w:lang w:eastAsia="zh-CN"/>
        </w:rPr>
        <w:t xml:space="preserve">Proposal 2: RAN2 is requested to discuss whether the scope of Rel-17 WI extended to introducing CPAC for any architecture option with LTE </w:t>
      </w:r>
      <w:proofErr w:type="spellStart"/>
      <w:r w:rsidRPr="0050758C">
        <w:rPr>
          <w:rFonts w:eastAsiaTheme="minorEastAsia"/>
          <w:b/>
          <w:bCs/>
          <w:lang w:eastAsia="zh-CN"/>
        </w:rPr>
        <w:t>PSCell</w:t>
      </w:r>
      <w:proofErr w:type="spellEnd"/>
      <w:r w:rsidRPr="0050758C">
        <w:rPr>
          <w:rFonts w:eastAsiaTheme="minorEastAsia"/>
          <w:b/>
          <w:bCs/>
          <w:lang w:eastAsia="zh-CN"/>
        </w:rPr>
        <w:t>.</w:t>
      </w:r>
    </w:p>
    <w:p w14:paraId="7E39AE1C" w14:textId="11C25753" w:rsidR="0050758C" w:rsidRDefault="0050758C" w:rsidP="00A85654">
      <w:pPr>
        <w:pStyle w:val="BodyText"/>
        <w:rPr>
          <w:rFonts w:eastAsiaTheme="minorEastAsia"/>
          <w:b/>
          <w:bCs/>
          <w:lang w:eastAsia="zh-CN"/>
        </w:rPr>
      </w:pPr>
      <w:r w:rsidRPr="0050758C">
        <w:rPr>
          <w:rFonts w:eastAsiaTheme="minorEastAsia"/>
          <w:b/>
          <w:bCs/>
          <w:lang w:eastAsia="zh-CN"/>
        </w:rPr>
        <w:t>Proposal 3: RAN2 is requested to discuss whether coexistence of CHO and CPAC is within the scope of Rel-17 WI.</w:t>
      </w:r>
    </w:p>
    <w:p w14:paraId="7DFCD4D1" w14:textId="60BCA0D8" w:rsidR="0050758C" w:rsidRDefault="0050758C" w:rsidP="00A85654">
      <w:pPr>
        <w:pStyle w:val="BodyText"/>
        <w:rPr>
          <w:rFonts w:eastAsiaTheme="minorEastAsia"/>
          <w:b/>
          <w:bCs/>
          <w:lang w:eastAsia="zh-CN"/>
        </w:rPr>
      </w:pPr>
      <w:r w:rsidRPr="0050758C">
        <w:rPr>
          <w:rFonts w:eastAsiaTheme="minorEastAsia"/>
          <w:b/>
          <w:bCs/>
          <w:lang w:eastAsia="zh-CN"/>
        </w:rPr>
        <w:t xml:space="preserve">Proposal 4: RAN2 is requested to discuss whether optimization of intra-SN conditional </w:t>
      </w:r>
      <w:proofErr w:type="spellStart"/>
      <w:r w:rsidRPr="0050758C">
        <w:rPr>
          <w:rFonts w:eastAsiaTheme="minorEastAsia"/>
          <w:b/>
          <w:bCs/>
          <w:lang w:eastAsia="zh-CN"/>
        </w:rPr>
        <w:t>PSCell</w:t>
      </w:r>
      <w:proofErr w:type="spellEnd"/>
      <w:r w:rsidRPr="0050758C">
        <w:rPr>
          <w:rFonts w:eastAsiaTheme="minorEastAsia"/>
          <w:b/>
          <w:bCs/>
          <w:lang w:eastAsia="zh-CN"/>
        </w:rPr>
        <w:t xml:space="preserve"> change without MN involvement (Rel-16 CPC) is within the scope of Rel-17 WI.</w:t>
      </w:r>
    </w:p>
    <w:p w14:paraId="677D62F0" w14:textId="77777777" w:rsidR="0050758C" w:rsidRDefault="0050758C" w:rsidP="00A85654">
      <w:pPr>
        <w:pStyle w:val="BodyText"/>
        <w:rPr>
          <w:rFonts w:eastAsiaTheme="minorEastAsia"/>
          <w:b/>
          <w:bCs/>
          <w:lang w:eastAsia="zh-CN"/>
        </w:rPr>
      </w:pPr>
    </w:p>
    <w:p w14:paraId="608D5A65" w14:textId="77777777" w:rsidR="008C77CA" w:rsidRPr="00D50118" w:rsidRDefault="008C77CA" w:rsidP="008C77CA">
      <w:pPr>
        <w:pStyle w:val="BodyText"/>
        <w:rPr>
          <w:rFonts w:eastAsiaTheme="minorEastAsia"/>
          <w:bCs/>
          <w:i/>
          <w:u w:val="single"/>
          <w:lang w:eastAsia="zh-CN"/>
        </w:rPr>
      </w:pPr>
      <w:r w:rsidRPr="00D50118">
        <w:rPr>
          <w:rFonts w:eastAsiaTheme="minorEastAsia"/>
          <w:bCs/>
          <w:i/>
          <w:u w:val="single"/>
          <w:lang w:eastAsia="zh-CN"/>
        </w:rPr>
        <w:t>Basic RRC procedure for CPAC</w:t>
      </w:r>
    </w:p>
    <w:p w14:paraId="3F736BA4" w14:textId="70A421DA" w:rsidR="0050758C" w:rsidRDefault="0050758C" w:rsidP="00A85654">
      <w:pPr>
        <w:pStyle w:val="BodyText"/>
        <w:rPr>
          <w:rFonts w:eastAsiaTheme="minorEastAsia"/>
          <w:b/>
          <w:bCs/>
          <w:lang w:eastAsia="zh-CN"/>
        </w:rPr>
      </w:pPr>
      <w:r w:rsidRPr="0050758C">
        <w:rPr>
          <w:rFonts w:eastAsiaTheme="minorEastAsia"/>
          <w:b/>
          <w:bCs/>
          <w:lang w:eastAsia="zh-CN"/>
        </w:rPr>
        <w:t xml:space="preserve">Proposal 5: Final RRC message should be generated by the MN for scenarios which the MN is involved in the CPAC configuration, </w:t>
      </w:r>
      <w:proofErr w:type="spellStart"/>
      <w:r w:rsidRPr="0050758C">
        <w:rPr>
          <w:rFonts w:eastAsiaTheme="minorEastAsia"/>
          <w:b/>
          <w:bCs/>
          <w:lang w:eastAsia="zh-CN"/>
        </w:rPr>
        <w:t>i.e</w:t>
      </w:r>
      <w:proofErr w:type="spellEnd"/>
      <w:r w:rsidRPr="0050758C">
        <w:rPr>
          <w:rFonts w:eastAsiaTheme="minorEastAsia"/>
          <w:b/>
          <w:bCs/>
          <w:lang w:eastAsia="zh-CN"/>
        </w:rPr>
        <w:t xml:space="preserve"> conditional </w:t>
      </w:r>
      <w:proofErr w:type="spellStart"/>
      <w:r w:rsidRPr="0050758C">
        <w:rPr>
          <w:rFonts w:eastAsiaTheme="minorEastAsia"/>
          <w:b/>
          <w:bCs/>
          <w:lang w:eastAsia="zh-CN"/>
        </w:rPr>
        <w:t>PSCell</w:t>
      </w:r>
      <w:proofErr w:type="spellEnd"/>
      <w:r w:rsidRPr="0050758C">
        <w:rPr>
          <w:rFonts w:eastAsiaTheme="minorEastAsia"/>
          <w:b/>
          <w:bCs/>
          <w:lang w:eastAsia="zh-CN"/>
        </w:rPr>
        <w:t xml:space="preserve"> addition and conditional </w:t>
      </w:r>
      <w:proofErr w:type="spellStart"/>
      <w:r w:rsidRPr="0050758C">
        <w:rPr>
          <w:rFonts w:eastAsiaTheme="minorEastAsia"/>
          <w:b/>
          <w:bCs/>
          <w:lang w:eastAsia="zh-CN"/>
        </w:rPr>
        <w:t>PSCell</w:t>
      </w:r>
      <w:proofErr w:type="spellEnd"/>
      <w:r w:rsidRPr="0050758C">
        <w:rPr>
          <w:rFonts w:eastAsiaTheme="minorEastAsia"/>
          <w:b/>
          <w:bCs/>
          <w:lang w:eastAsia="zh-CN"/>
        </w:rPr>
        <w:t xml:space="preserve"> change involving the MN.</w:t>
      </w:r>
    </w:p>
    <w:p w14:paraId="75F061AB" w14:textId="77777777" w:rsidR="0050758C" w:rsidRPr="0050758C" w:rsidRDefault="0050758C" w:rsidP="0050758C">
      <w:pPr>
        <w:pStyle w:val="BodyText"/>
        <w:rPr>
          <w:rFonts w:eastAsiaTheme="minorEastAsia"/>
          <w:b/>
          <w:bCs/>
          <w:lang w:eastAsia="zh-CN"/>
        </w:rPr>
      </w:pPr>
      <w:r w:rsidRPr="0050758C">
        <w:rPr>
          <w:rFonts w:eastAsiaTheme="minorEastAsia"/>
          <w:b/>
          <w:bCs/>
          <w:lang w:eastAsia="zh-CN"/>
        </w:rPr>
        <w:t xml:space="preserve">Proposal 6: For conditional </w:t>
      </w:r>
      <w:proofErr w:type="spellStart"/>
      <w:r w:rsidRPr="0050758C">
        <w:rPr>
          <w:rFonts w:eastAsiaTheme="minorEastAsia"/>
          <w:b/>
          <w:bCs/>
          <w:lang w:eastAsia="zh-CN"/>
        </w:rPr>
        <w:t>PSCell</w:t>
      </w:r>
      <w:proofErr w:type="spellEnd"/>
      <w:r w:rsidRPr="0050758C">
        <w:rPr>
          <w:rFonts w:eastAsiaTheme="minorEastAsia"/>
          <w:b/>
          <w:bCs/>
          <w:lang w:eastAsia="zh-CN"/>
        </w:rPr>
        <w:t xml:space="preserve"> addition and </w:t>
      </w:r>
      <w:proofErr w:type="spellStart"/>
      <w:r w:rsidRPr="0050758C">
        <w:rPr>
          <w:rFonts w:eastAsiaTheme="minorEastAsia"/>
          <w:b/>
          <w:bCs/>
          <w:lang w:eastAsia="zh-CN"/>
        </w:rPr>
        <w:t>PSCell</w:t>
      </w:r>
      <w:proofErr w:type="spellEnd"/>
      <w:r w:rsidRPr="0050758C">
        <w:rPr>
          <w:rFonts w:eastAsiaTheme="minorEastAsia"/>
          <w:b/>
          <w:bCs/>
          <w:lang w:eastAsia="zh-CN"/>
        </w:rPr>
        <w:t xml:space="preserve"> change configured by the MN, the MN decides on CPAC execution condition. The condition is defined by a measurement identity, given by a measurement configuration provided by the MN.</w:t>
      </w:r>
    </w:p>
    <w:p w14:paraId="49F53F01" w14:textId="2329771D" w:rsidR="0050758C" w:rsidRDefault="0050758C" w:rsidP="0050758C">
      <w:pPr>
        <w:pStyle w:val="BodyText"/>
        <w:rPr>
          <w:rFonts w:eastAsiaTheme="minorEastAsia"/>
          <w:b/>
          <w:bCs/>
          <w:lang w:eastAsia="zh-CN"/>
        </w:rPr>
      </w:pPr>
      <w:r w:rsidRPr="0050758C">
        <w:rPr>
          <w:rFonts w:eastAsiaTheme="minorEastAsia"/>
          <w:b/>
          <w:bCs/>
          <w:lang w:eastAsia="zh-CN"/>
        </w:rPr>
        <w:t xml:space="preserve">Proposal 7: For conditional </w:t>
      </w:r>
      <w:proofErr w:type="spellStart"/>
      <w:r w:rsidRPr="0050758C">
        <w:rPr>
          <w:rFonts w:eastAsiaTheme="minorEastAsia"/>
          <w:b/>
          <w:bCs/>
          <w:lang w:eastAsia="zh-CN"/>
        </w:rPr>
        <w:t>PSCell</w:t>
      </w:r>
      <w:proofErr w:type="spellEnd"/>
      <w:r w:rsidRPr="0050758C">
        <w:rPr>
          <w:rFonts w:eastAsiaTheme="minorEastAsia"/>
          <w:b/>
          <w:bCs/>
          <w:lang w:eastAsia="zh-CN"/>
        </w:rPr>
        <w:t xml:space="preserve"> change configured by the SN, the SN decides on CPAC execution condition. The condition is defined by a measurement identity, given by a measurement configuration provided by the SN.</w:t>
      </w:r>
    </w:p>
    <w:p w14:paraId="607EEDB1" w14:textId="326CA60D" w:rsidR="0050758C" w:rsidRDefault="0050758C" w:rsidP="00A85654">
      <w:pPr>
        <w:pStyle w:val="BodyText"/>
        <w:rPr>
          <w:rFonts w:eastAsiaTheme="minorEastAsia"/>
          <w:b/>
          <w:bCs/>
          <w:lang w:eastAsia="zh-CN"/>
        </w:rPr>
      </w:pPr>
      <w:r w:rsidRPr="0050758C">
        <w:rPr>
          <w:rFonts w:eastAsiaTheme="minorEastAsia"/>
          <w:b/>
          <w:bCs/>
          <w:lang w:eastAsia="zh-CN"/>
        </w:rPr>
        <w:t>Proposal 8: Following Rel-16 principle, the complete message upon CPAC execution for all new scenarios in Rel-17 could be provided to the MN via SRB1.</w:t>
      </w:r>
    </w:p>
    <w:p w14:paraId="7A8CA2F5" w14:textId="41652559" w:rsidR="0050758C" w:rsidRDefault="0050758C" w:rsidP="00A85654">
      <w:pPr>
        <w:pStyle w:val="BodyText"/>
        <w:rPr>
          <w:rFonts w:eastAsiaTheme="minorEastAsia"/>
          <w:b/>
          <w:bCs/>
          <w:lang w:eastAsia="zh-CN"/>
        </w:rPr>
      </w:pPr>
      <w:r w:rsidRPr="0050758C">
        <w:rPr>
          <w:rFonts w:eastAsiaTheme="minorEastAsia"/>
          <w:b/>
          <w:bCs/>
          <w:lang w:eastAsia="zh-CN"/>
        </w:rPr>
        <w:t xml:space="preserve">Proposal 9: For conditional </w:t>
      </w:r>
      <w:proofErr w:type="spellStart"/>
      <w:r w:rsidRPr="0050758C">
        <w:rPr>
          <w:rFonts w:eastAsiaTheme="minorEastAsia"/>
          <w:b/>
          <w:bCs/>
          <w:lang w:eastAsia="zh-CN"/>
        </w:rPr>
        <w:t>PSCell</w:t>
      </w:r>
      <w:proofErr w:type="spellEnd"/>
      <w:r w:rsidRPr="0050758C">
        <w:rPr>
          <w:rFonts w:eastAsiaTheme="minorEastAsia"/>
          <w:b/>
          <w:bCs/>
          <w:lang w:eastAsia="zh-CN"/>
        </w:rPr>
        <w:t xml:space="preserve"> change including the new scenarios, A3/A5 execution condition should be supported while for conditional </w:t>
      </w:r>
      <w:proofErr w:type="spellStart"/>
      <w:r w:rsidRPr="0050758C">
        <w:rPr>
          <w:rFonts w:eastAsiaTheme="minorEastAsia"/>
          <w:b/>
          <w:bCs/>
          <w:lang w:eastAsia="zh-CN"/>
        </w:rPr>
        <w:t>PSCell</w:t>
      </w:r>
      <w:proofErr w:type="spellEnd"/>
      <w:r w:rsidRPr="0050758C">
        <w:rPr>
          <w:rFonts w:eastAsiaTheme="minorEastAsia"/>
          <w:b/>
          <w:bCs/>
          <w:lang w:eastAsia="zh-CN"/>
        </w:rPr>
        <w:t xml:space="preserve"> addition, A4/B1 based execution condition should be supported.   </w:t>
      </w:r>
    </w:p>
    <w:p w14:paraId="00547869" w14:textId="60F241EF" w:rsidR="0050758C" w:rsidRDefault="0050758C" w:rsidP="00A85654">
      <w:pPr>
        <w:pStyle w:val="BodyText"/>
        <w:rPr>
          <w:rFonts w:eastAsiaTheme="minorEastAsia"/>
          <w:b/>
          <w:bCs/>
          <w:lang w:eastAsia="zh-CN"/>
        </w:rPr>
      </w:pPr>
      <w:r w:rsidRPr="0050758C">
        <w:rPr>
          <w:rFonts w:eastAsiaTheme="minorEastAsia"/>
          <w:b/>
          <w:bCs/>
          <w:lang w:eastAsia="zh-CN"/>
        </w:rPr>
        <w:t xml:space="preserve">Proposal 10: Baseline that the configurations of all candidates </w:t>
      </w:r>
      <w:proofErr w:type="spellStart"/>
      <w:r w:rsidRPr="0050758C">
        <w:rPr>
          <w:rFonts w:eastAsiaTheme="minorEastAsia"/>
          <w:b/>
          <w:bCs/>
          <w:lang w:eastAsia="zh-CN"/>
        </w:rPr>
        <w:t>PSCell</w:t>
      </w:r>
      <w:proofErr w:type="spellEnd"/>
      <w:r w:rsidRPr="0050758C">
        <w:rPr>
          <w:rFonts w:eastAsiaTheme="minorEastAsia"/>
          <w:b/>
          <w:bCs/>
          <w:lang w:eastAsia="zh-CN"/>
        </w:rPr>
        <w:t xml:space="preserve"> configurations are released upon the successful completion of CPAC, conventional </w:t>
      </w:r>
      <w:proofErr w:type="spellStart"/>
      <w:r w:rsidRPr="0050758C">
        <w:rPr>
          <w:rFonts w:eastAsiaTheme="minorEastAsia"/>
          <w:b/>
          <w:bCs/>
          <w:lang w:eastAsia="zh-CN"/>
        </w:rPr>
        <w:t>PSCell</w:t>
      </w:r>
      <w:proofErr w:type="spellEnd"/>
      <w:r w:rsidRPr="0050758C">
        <w:rPr>
          <w:rFonts w:eastAsiaTheme="minorEastAsia"/>
          <w:b/>
          <w:bCs/>
          <w:lang w:eastAsia="zh-CN"/>
        </w:rPr>
        <w:t xml:space="preserve"> change or addition.</w:t>
      </w:r>
    </w:p>
    <w:p w14:paraId="19189BB6" w14:textId="5D78212B" w:rsidR="0050758C" w:rsidRDefault="0050758C" w:rsidP="00A85654">
      <w:pPr>
        <w:pStyle w:val="BodyText"/>
        <w:rPr>
          <w:rFonts w:eastAsiaTheme="minorEastAsia"/>
          <w:b/>
          <w:bCs/>
          <w:lang w:eastAsia="zh-CN"/>
        </w:rPr>
      </w:pPr>
      <w:r w:rsidRPr="0050758C">
        <w:rPr>
          <w:rFonts w:eastAsiaTheme="minorEastAsia"/>
          <w:b/>
          <w:bCs/>
          <w:lang w:eastAsia="zh-CN"/>
        </w:rPr>
        <w:lastRenderedPageBreak/>
        <w:t xml:space="preserve">Proposal 11: Following Rel-16 procedure, </w:t>
      </w:r>
      <w:proofErr w:type="spellStart"/>
      <w:r w:rsidRPr="0050758C">
        <w:rPr>
          <w:rFonts w:eastAsiaTheme="minorEastAsia"/>
          <w:b/>
          <w:bCs/>
          <w:lang w:eastAsia="zh-CN"/>
        </w:rPr>
        <w:t>SCGFailureInformation</w:t>
      </w:r>
      <w:proofErr w:type="spellEnd"/>
      <w:r w:rsidRPr="0050758C">
        <w:rPr>
          <w:rFonts w:eastAsiaTheme="minorEastAsia"/>
          <w:b/>
          <w:bCs/>
          <w:lang w:eastAsia="zh-CN"/>
        </w:rPr>
        <w:t xml:space="preserve"> procedure can be taken as baseline for CPAC failure handling in Rel-17 scenarios.</w:t>
      </w:r>
    </w:p>
    <w:p w14:paraId="61983302" w14:textId="77777777" w:rsidR="00242FA4" w:rsidRDefault="00242FA4" w:rsidP="00242FA4">
      <w:pPr>
        <w:pStyle w:val="Heading1"/>
        <w:jc w:val="both"/>
      </w:pPr>
      <w:r>
        <w:rPr>
          <w:rFonts w:hint="eastAsia"/>
        </w:rPr>
        <w:t>Reference</w:t>
      </w:r>
    </w:p>
    <w:p w14:paraId="64D86175" w14:textId="237D5E51" w:rsidR="006B47A1" w:rsidRPr="00826B87" w:rsidRDefault="00066E8D" w:rsidP="00826B87">
      <w:pPr>
        <w:pStyle w:val="BodyText"/>
        <w:numPr>
          <w:ilvl w:val="0"/>
          <w:numId w:val="7"/>
        </w:numPr>
        <w:rPr>
          <w:rFonts w:eastAsiaTheme="minorEastAsia"/>
          <w:lang w:eastAsia="zh-CN"/>
        </w:rPr>
      </w:pPr>
      <w:r>
        <w:t>R</w:t>
      </w:r>
      <w:r>
        <w:rPr>
          <w:rFonts w:eastAsiaTheme="minorEastAsia" w:hint="eastAsia"/>
          <w:lang w:eastAsia="zh-CN"/>
        </w:rPr>
        <w:t>P</w:t>
      </w:r>
      <w:r w:rsidR="006B47A1" w:rsidRPr="006B47A1">
        <w:t>-20</w:t>
      </w:r>
      <w:r>
        <w:rPr>
          <w:rFonts w:eastAsiaTheme="minorEastAsia" w:hint="eastAsia"/>
          <w:lang w:eastAsia="zh-CN"/>
        </w:rPr>
        <w:t>1040</w:t>
      </w:r>
      <w:r w:rsidR="006B47A1">
        <w:rPr>
          <w:rFonts w:ascii="Arial" w:eastAsiaTheme="minorEastAsia" w:hAnsi="Arial" w:cs="Arial" w:hint="eastAsia"/>
          <w:bCs/>
          <w:lang w:eastAsia="zh-CN"/>
        </w:rPr>
        <w:t xml:space="preserve">, </w:t>
      </w:r>
      <w:r>
        <w:t>Revised WID on Further Multi-RAT Dual-Connectivity enhancements</w:t>
      </w:r>
      <w:r w:rsidR="006B47A1">
        <w:rPr>
          <w:rFonts w:ascii="Arial" w:eastAsiaTheme="minorEastAsia" w:hAnsi="Arial" w:cs="Arial" w:hint="eastAsia"/>
          <w:bCs/>
          <w:lang w:eastAsia="zh-CN"/>
        </w:rPr>
        <w:t xml:space="preserve">, </w:t>
      </w:r>
      <w:r w:rsidR="003A0885">
        <w:t>RAN</w:t>
      </w:r>
      <w:r w:rsidR="005770C1">
        <w:rPr>
          <w:rFonts w:eastAsiaTheme="minorEastAsia" w:hint="eastAsia"/>
          <w:lang w:eastAsia="zh-CN"/>
        </w:rPr>
        <w:t>;</w:t>
      </w:r>
    </w:p>
    <w:sectPr w:rsidR="006B47A1" w:rsidRPr="00826B87" w:rsidSect="002840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C2E23" w14:textId="77777777" w:rsidR="00B91890" w:rsidRDefault="00B91890">
      <w:r>
        <w:separator/>
      </w:r>
    </w:p>
  </w:endnote>
  <w:endnote w:type="continuationSeparator" w:id="0">
    <w:p w14:paraId="4B4FD759" w14:textId="77777777" w:rsidR="00B91890" w:rsidRDefault="00B9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3A0B250A" w:rsidR="00252057" w:rsidRPr="00933055" w:rsidRDefault="00252057">
    <w:pPr>
      <w:pStyle w:val="Footer"/>
      <w:rPr>
        <w:rFonts w:eastAsiaTheme="minorEastAsia"/>
        <w:lang w:eastAsia="zh-CN"/>
      </w:rPr>
    </w:pPr>
    <w:r>
      <w:rPr>
        <w:rFonts w:eastAsiaTheme="minorEastAsia"/>
        <w:lang w:eastAsia="zh-CN"/>
      </w:rPr>
      <w:t>R</w:t>
    </w:r>
    <w:r>
      <w:rPr>
        <w:rFonts w:eastAsiaTheme="minorEastAsia" w:hint="eastAsia"/>
        <w:lang w:eastAsia="zh-CN"/>
      </w:rPr>
      <w:t>2-</w:t>
    </w:r>
    <w:r>
      <w:rPr>
        <w:rFonts w:eastAsiaTheme="minorEastAsia"/>
        <w:lang w:eastAsia="zh-CN"/>
      </w:rPr>
      <w:t>20</w:t>
    </w:r>
    <w:r w:rsidR="00CD2057">
      <w:rPr>
        <w:rFonts w:eastAsiaTheme="minorEastAsia" w:hint="eastAsia"/>
        <w:lang w:eastAsia="zh-CN"/>
      </w:rPr>
      <w:t>04867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766B7" w14:textId="77777777" w:rsidR="00B91890" w:rsidRDefault="00B91890">
      <w:r>
        <w:separator/>
      </w:r>
    </w:p>
  </w:footnote>
  <w:footnote w:type="continuationSeparator" w:id="0">
    <w:p w14:paraId="337C5614" w14:textId="77777777" w:rsidR="00B91890" w:rsidRDefault="00B918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4504E1"/>
    <w:multiLevelType w:val="hybridMultilevel"/>
    <w:tmpl w:val="EF2C3506"/>
    <w:lvl w:ilvl="0" w:tplc="10D8AE5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2">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A816F4A2"/>
    <w:lvl w:ilvl="0" w:tplc="98EE49B8">
      <w:start w:val="1"/>
      <w:numFmt w:val="bullet"/>
      <w:pStyle w:val="Agreement"/>
      <w:lvlText w:val=""/>
      <w:lvlJc w:val="left"/>
      <w:pPr>
        <w:tabs>
          <w:tab w:val="num" w:pos="2770"/>
        </w:tabs>
        <w:ind w:left="277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5EC083CE">
      <w:start w:val="1"/>
      <w:numFmt w:val="decimal"/>
      <w:pStyle w:val="List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3">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350420C0"/>
    <w:lvl w:ilvl="0">
      <w:start w:val="1"/>
      <w:numFmt w:val="decimal"/>
      <w:pStyle w:val="Heading1"/>
      <w:lvlText w:val="%1."/>
      <w:lvlJc w:val="left"/>
      <w:pPr>
        <w:tabs>
          <w:tab w:val="num" w:pos="4820"/>
        </w:tabs>
        <w:ind w:left="4820"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lang w:val="en-GB"/>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5"/>
  </w:num>
  <w:num w:numId="4">
    <w:abstractNumId w:val="16"/>
  </w:num>
  <w:num w:numId="5">
    <w:abstractNumId w:val="14"/>
  </w:num>
  <w:num w:numId="6">
    <w:abstractNumId w:val="26"/>
  </w:num>
  <w:num w:numId="7">
    <w:abstractNumId w:val="20"/>
  </w:num>
  <w:num w:numId="8">
    <w:abstractNumId w:val="26"/>
  </w:num>
  <w:num w:numId="9">
    <w:abstractNumId w:val="27"/>
  </w:num>
  <w:num w:numId="10">
    <w:abstractNumId w:val="12"/>
  </w:num>
  <w:num w:numId="11">
    <w:abstractNumId w:val="6"/>
  </w:num>
  <w:num w:numId="12">
    <w:abstractNumId w:val="19"/>
  </w:num>
  <w:num w:numId="13">
    <w:abstractNumId w:val="3"/>
  </w:num>
  <w:num w:numId="14">
    <w:abstractNumId w:val="8"/>
  </w:num>
  <w:num w:numId="15">
    <w:abstractNumId w:val="7"/>
  </w:num>
  <w:num w:numId="16">
    <w:abstractNumId w:val="9"/>
  </w:num>
  <w:num w:numId="17">
    <w:abstractNumId w:val="0"/>
  </w:num>
  <w:num w:numId="18">
    <w:abstractNumId w:val="24"/>
  </w:num>
  <w:num w:numId="19">
    <w:abstractNumId w:val="23"/>
  </w:num>
  <w:num w:numId="20">
    <w:abstractNumId w:val="5"/>
  </w:num>
  <w:num w:numId="21">
    <w:abstractNumId w:val="13"/>
  </w:num>
  <w:num w:numId="22">
    <w:abstractNumId w:val="18"/>
  </w:num>
  <w:num w:numId="23">
    <w:abstractNumId w:val="21"/>
  </w:num>
  <w:num w:numId="24">
    <w:abstractNumId w:val="2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1"/>
  </w:num>
  <w:num w:numId="31">
    <w:abstractNumId w:val="25"/>
  </w:num>
  <w:num w:numId="3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547"/>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72C"/>
    <w:rsid w:val="000229D1"/>
    <w:rsid w:val="00023115"/>
    <w:rsid w:val="00024A7B"/>
    <w:rsid w:val="00025EF8"/>
    <w:rsid w:val="00025F80"/>
    <w:rsid w:val="00025FE1"/>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6E8D"/>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6E3E"/>
    <w:rsid w:val="00097A0C"/>
    <w:rsid w:val="000A04CD"/>
    <w:rsid w:val="000A0D25"/>
    <w:rsid w:val="000A1243"/>
    <w:rsid w:val="000A168A"/>
    <w:rsid w:val="000A2E99"/>
    <w:rsid w:val="000A380C"/>
    <w:rsid w:val="000A44F2"/>
    <w:rsid w:val="000A5653"/>
    <w:rsid w:val="000A6D56"/>
    <w:rsid w:val="000A7FF9"/>
    <w:rsid w:val="000B0C8C"/>
    <w:rsid w:val="000B20C1"/>
    <w:rsid w:val="000B2A4B"/>
    <w:rsid w:val="000B2F99"/>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87"/>
    <w:rsid w:val="000D1FDF"/>
    <w:rsid w:val="000D2571"/>
    <w:rsid w:val="000D2630"/>
    <w:rsid w:val="000D49D1"/>
    <w:rsid w:val="000D5C4A"/>
    <w:rsid w:val="000D746F"/>
    <w:rsid w:val="000E006F"/>
    <w:rsid w:val="000E09A4"/>
    <w:rsid w:val="000E115A"/>
    <w:rsid w:val="000E2A0D"/>
    <w:rsid w:val="000E3462"/>
    <w:rsid w:val="000E384B"/>
    <w:rsid w:val="000E3AE2"/>
    <w:rsid w:val="000E3B1B"/>
    <w:rsid w:val="000E3EFB"/>
    <w:rsid w:val="000E44E5"/>
    <w:rsid w:val="000E4C81"/>
    <w:rsid w:val="000E4E7C"/>
    <w:rsid w:val="000E557C"/>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9E4"/>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E5C"/>
    <w:rsid w:val="001605FD"/>
    <w:rsid w:val="0016134A"/>
    <w:rsid w:val="00161B06"/>
    <w:rsid w:val="001632A1"/>
    <w:rsid w:val="0016407C"/>
    <w:rsid w:val="00164777"/>
    <w:rsid w:val="001647A7"/>
    <w:rsid w:val="00164894"/>
    <w:rsid w:val="00165B2B"/>
    <w:rsid w:val="00165D3C"/>
    <w:rsid w:val="001662D7"/>
    <w:rsid w:val="00166619"/>
    <w:rsid w:val="001668CF"/>
    <w:rsid w:val="00166CCA"/>
    <w:rsid w:val="0016738D"/>
    <w:rsid w:val="001673D8"/>
    <w:rsid w:val="0017068B"/>
    <w:rsid w:val="00170EF2"/>
    <w:rsid w:val="001712D4"/>
    <w:rsid w:val="001716D1"/>
    <w:rsid w:val="00171C39"/>
    <w:rsid w:val="00171E5B"/>
    <w:rsid w:val="00172CA2"/>
    <w:rsid w:val="0017308A"/>
    <w:rsid w:val="001731AD"/>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DFC"/>
    <w:rsid w:val="00193E2B"/>
    <w:rsid w:val="00194738"/>
    <w:rsid w:val="00194CC8"/>
    <w:rsid w:val="001969C4"/>
    <w:rsid w:val="001973B9"/>
    <w:rsid w:val="001A00D1"/>
    <w:rsid w:val="001A08B0"/>
    <w:rsid w:val="001A0DF8"/>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C71A2"/>
    <w:rsid w:val="001D0734"/>
    <w:rsid w:val="001D113E"/>
    <w:rsid w:val="001D20D5"/>
    <w:rsid w:val="001D2120"/>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888"/>
    <w:rsid w:val="001E2A0B"/>
    <w:rsid w:val="001E44AD"/>
    <w:rsid w:val="001E5720"/>
    <w:rsid w:val="001E6CC1"/>
    <w:rsid w:val="001E6DF0"/>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75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37FAE"/>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974"/>
    <w:rsid w:val="00250C11"/>
    <w:rsid w:val="00250E0E"/>
    <w:rsid w:val="00252057"/>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96"/>
    <w:rsid w:val="002767E1"/>
    <w:rsid w:val="00276EFD"/>
    <w:rsid w:val="0027729E"/>
    <w:rsid w:val="00277463"/>
    <w:rsid w:val="00277A2C"/>
    <w:rsid w:val="00281CB1"/>
    <w:rsid w:val="00282628"/>
    <w:rsid w:val="00282839"/>
    <w:rsid w:val="00283178"/>
    <w:rsid w:val="0028339E"/>
    <w:rsid w:val="002838FA"/>
    <w:rsid w:val="00284057"/>
    <w:rsid w:val="00285806"/>
    <w:rsid w:val="00286288"/>
    <w:rsid w:val="002911A8"/>
    <w:rsid w:val="00292A20"/>
    <w:rsid w:val="00292E6B"/>
    <w:rsid w:val="002935D4"/>
    <w:rsid w:val="00293A85"/>
    <w:rsid w:val="00293DE1"/>
    <w:rsid w:val="002943D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95C"/>
    <w:rsid w:val="002B688C"/>
    <w:rsid w:val="002B72C2"/>
    <w:rsid w:val="002B785C"/>
    <w:rsid w:val="002C1200"/>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281"/>
    <w:rsid w:val="002D46C1"/>
    <w:rsid w:val="002D4C07"/>
    <w:rsid w:val="002D563C"/>
    <w:rsid w:val="002E050D"/>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4C9B"/>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32D"/>
    <w:rsid w:val="003349D9"/>
    <w:rsid w:val="00334ECA"/>
    <w:rsid w:val="00334ED0"/>
    <w:rsid w:val="00335842"/>
    <w:rsid w:val="003374FC"/>
    <w:rsid w:val="0033764E"/>
    <w:rsid w:val="00337876"/>
    <w:rsid w:val="003409F2"/>
    <w:rsid w:val="00341206"/>
    <w:rsid w:val="003413D8"/>
    <w:rsid w:val="0034191D"/>
    <w:rsid w:val="00342502"/>
    <w:rsid w:val="003428B6"/>
    <w:rsid w:val="00342A31"/>
    <w:rsid w:val="00342E8B"/>
    <w:rsid w:val="00343688"/>
    <w:rsid w:val="00344658"/>
    <w:rsid w:val="00344715"/>
    <w:rsid w:val="00345AAA"/>
    <w:rsid w:val="00345E23"/>
    <w:rsid w:val="003460C5"/>
    <w:rsid w:val="00346666"/>
    <w:rsid w:val="00346C9B"/>
    <w:rsid w:val="00346CFA"/>
    <w:rsid w:val="003470E7"/>
    <w:rsid w:val="00347A1C"/>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C5F"/>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0885"/>
    <w:rsid w:val="003A11AD"/>
    <w:rsid w:val="003A18AD"/>
    <w:rsid w:val="003A1B34"/>
    <w:rsid w:val="003A23A1"/>
    <w:rsid w:val="003A272C"/>
    <w:rsid w:val="003A2C17"/>
    <w:rsid w:val="003A3612"/>
    <w:rsid w:val="003A473A"/>
    <w:rsid w:val="003A61D6"/>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68"/>
    <w:rsid w:val="003D0795"/>
    <w:rsid w:val="003D2BFD"/>
    <w:rsid w:val="003D351A"/>
    <w:rsid w:val="003D382B"/>
    <w:rsid w:val="003D4443"/>
    <w:rsid w:val="003D5E95"/>
    <w:rsid w:val="003D6B1D"/>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3FAD"/>
    <w:rsid w:val="003F4134"/>
    <w:rsid w:val="003F4C5F"/>
    <w:rsid w:val="003F50F2"/>
    <w:rsid w:val="003F5711"/>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823"/>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282A"/>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4336"/>
    <w:rsid w:val="00434F18"/>
    <w:rsid w:val="004350B8"/>
    <w:rsid w:val="00435221"/>
    <w:rsid w:val="004353AB"/>
    <w:rsid w:val="00435762"/>
    <w:rsid w:val="00437F90"/>
    <w:rsid w:val="00440EBF"/>
    <w:rsid w:val="0044364A"/>
    <w:rsid w:val="00443936"/>
    <w:rsid w:val="00443BF0"/>
    <w:rsid w:val="00444035"/>
    <w:rsid w:val="0044447F"/>
    <w:rsid w:val="0044460A"/>
    <w:rsid w:val="00444918"/>
    <w:rsid w:val="004459DC"/>
    <w:rsid w:val="00445CDA"/>
    <w:rsid w:val="004461AE"/>
    <w:rsid w:val="0044648C"/>
    <w:rsid w:val="00447F09"/>
    <w:rsid w:val="004501C4"/>
    <w:rsid w:val="004508C9"/>
    <w:rsid w:val="00450CC9"/>
    <w:rsid w:val="00451731"/>
    <w:rsid w:val="00452B68"/>
    <w:rsid w:val="00453F03"/>
    <w:rsid w:val="004553E8"/>
    <w:rsid w:val="00455F53"/>
    <w:rsid w:val="00456699"/>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9C8"/>
    <w:rsid w:val="00481BC1"/>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41CE"/>
    <w:rsid w:val="00494281"/>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341"/>
    <w:rsid w:val="004C0951"/>
    <w:rsid w:val="004C09FB"/>
    <w:rsid w:val="004C0C53"/>
    <w:rsid w:val="004C0F54"/>
    <w:rsid w:val="004C1F3A"/>
    <w:rsid w:val="004C326F"/>
    <w:rsid w:val="004C388A"/>
    <w:rsid w:val="004C3BD1"/>
    <w:rsid w:val="004C40FF"/>
    <w:rsid w:val="004C4876"/>
    <w:rsid w:val="004C4A37"/>
    <w:rsid w:val="004C54B1"/>
    <w:rsid w:val="004C54CA"/>
    <w:rsid w:val="004C583F"/>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9B5"/>
    <w:rsid w:val="004F2B3E"/>
    <w:rsid w:val="004F3554"/>
    <w:rsid w:val="004F423E"/>
    <w:rsid w:val="004F4992"/>
    <w:rsid w:val="004F4C94"/>
    <w:rsid w:val="004F6CF8"/>
    <w:rsid w:val="004F7427"/>
    <w:rsid w:val="004F753A"/>
    <w:rsid w:val="004F78EE"/>
    <w:rsid w:val="004F7D9D"/>
    <w:rsid w:val="005000AB"/>
    <w:rsid w:val="00500272"/>
    <w:rsid w:val="00500837"/>
    <w:rsid w:val="00501834"/>
    <w:rsid w:val="00501AF7"/>
    <w:rsid w:val="005024AF"/>
    <w:rsid w:val="005026EB"/>
    <w:rsid w:val="00503553"/>
    <w:rsid w:val="00505F66"/>
    <w:rsid w:val="005061DA"/>
    <w:rsid w:val="00506BF5"/>
    <w:rsid w:val="0050758C"/>
    <w:rsid w:val="005108A6"/>
    <w:rsid w:val="00511226"/>
    <w:rsid w:val="005115BB"/>
    <w:rsid w:val="00511CB6"/>
    <w:rsid w:val="005124D8"/>
    <w:rsid w:val="00512C17"/>
    <w:rsid w:val="005135F6"/>
    <w:rsid w:val="00513E39"/>
    <w:rsid w:val="00514E40"/>
    <w:rsid w:val="00516189"/>
    <w:rsid w:val="00516A12"/>
    <w:rsid w:val="00516BEB"/>
    <w:rsid w:val="00516C9B"/>
    <w:rsid w:val="00516C9D"/>
    <w:rsid w:val="0052027B"/>
    <w:rsid w:val="00520372"/>
    <w:rsid w:val="0052080B"/>
    <w:rsid w:val="00521459"/>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8F4"/>
    <w:rsid w:val="00554AFA"/>
    <w:rsid w:val="00554D38"/>
    <w:rsid w:val="00555C52"/>
    <w:rsid w:val="005566D9"/>
    <w:rsid w:val="005568C7"/>
    <w:rsid w:val="00557093"/>
    <w:rsid w:val="00557488"/>
    <w:rsid w:val="00557619"/>
    <w:rsid w:val="00557CAE"/>
    <w:rsid w:val="005626D0"/>
    <w:rsid w:val="00562888"/>
    <w:rsid w:val="00563E43"/>
    <w:rsid w:val="0056401E"/>
    <w:rsid w:val="005659CA"/>
    <w:rsid w:val="00567683"/>
    <w:rsid w:val="00570446"/>
    <w:rsid w:val="00570712"/>
    <w:rsid w:val="005708B6"/>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726"/>
    <w:rsid w:val="00590EDD"/>
    <w:rsid w:val="005924B0"/>
    <w:rsid w:val="005925D3"/>
    <w:rsid w:val="005937DB"/>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488"/>
    <w:rsid w:val="005B66DD"/>
    <w:rsid w:val="005B6A20"/>
    <w:rsid w:val="005B740F"/>
    <w:rsid w:val="005B76E5"/>
    <w:rsid w:val="005C0EBC"/>
    <w:rsid w:val="005C1426"/>
    <w:rsid w:val="005C1D15"/>
    <w:rsid w:val="005C212D"/>
    <w:rsid w:val="005C21D4"/>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1A4"/>
    <w:rsid w:val="005F7743"/>
    <w:rsid w:val="005F7874"/>
    <w:rsid w:val="005F7E25"/>
    <w:rsid w:val="0060052B"/>
    <w:rsid w:val="00600FA8"/>
    <w:rsid w:val="00601ECD"/>
    <w:rsid w:val="00603309"/>
    <w:rsid w:val="006039C1"/>
    <w:rsid w:val="00603A42"/>
    <w:rsid w:val="00604F62"/>
    <w:rsid w:val="00605370"/>
    <w:rsid w:val="00606434"/>
    <w:rsid w:val="006105F8"/>
    <w:rsid w:val="00610A2E"/>
    <w:rsid w:val="00610F97"/>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44E"/>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62DB"/>
    <w:rsid w:val="006567FB"/>
    <w:rsid w:val="006571E7"/>
    <w:rsid w:val="0065760E"/>
    <w:rsid w:val="006601C4"/>
    <w:rsid w:val="00660709"/>
    <w:rsid w:val="00660724"/>
    <w:rsid w:val="006611C8"/>
    <w:rsid w:val="00662C19"/>
    <w:rsid w:val="006635B6"/>
    <w:rsid w:val="00663BFA"/>
    <w:rsid w:val="00664665"/>
    <w:rsid w:val="006649BD"/>
    <w:rsid w:val="0066552F"/>
    <w:rsid w:val="00667A04"/>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5BC"/>
    <w:rsid w:val="006B15C7"/>
    <w:rsid w:val="006B19C2"/>
    <w:rsid w:val="006B256B"/>
    <w:rsid w:val="006B312B"/>
    <w:rsid w:val="006B31E2"/>
    <w:rsid w:val="006B33D1"/>
    <w:rsid w:val="006B37EF"/>
    <w:rsid w:val="006B3C2C"/>
    <w:rsid w:val="006B3F4D"/>
    <w:rsid w:val="006B47A1"/>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844"/>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395"/>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57D"/>
    <w:rsid w:val="007666AC"/>
    <w:rsid w:val="0077025E"/>
    <w:rsid w:val="00770984"/>
    <w:rsid w:val="00771976"/>
    <w:rsid w:val="00772AC8"/>
    <w:rsid w:val="00772AED"/>
    <w:rsid w:val="00773161"/>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135C"/>
    <w:rsid w:val="007C2058"/>
    <w:rsid w:val="007C207E"/>
    <w:rsid w:val="007C2299"/>
    <w:rsid w:val="007C354B"/>
    <w:rsid w:val="007C369E"/>
    <w:rsid w:val="007C3A0A"/>
    <w:rsid w:val="007C3DA8"/>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5743"/>
    <w:rsid w:val="007D59C6"/>
    <w:rsid w:val="007D66F3"/>
    <w:rsid w:val="007D7D8D"/>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412C"/>
    <w:rsid w:val="00805C19"/>
    <w:rsid w:val="008062F2"/>
    <w:rsid w:val="00806686"/>
    <w:rsid w:val="00807723"/>
    <w:rsid w:val="00810040"/>
    <w:rsid w:val="0081014C"/>
    <w:rsid w:val="00810461"/>
    <w:rsid w:val="00810632"/>
    <w:rsid w:val="00812597"/>
    <w:rsid w:val="00813547"/>
    <w:rsid w:val="00813ED0"/>
    <w:rsid w:val="008144FD"/>
    <w:rsid w:val="00814B04"/>
    <w:rsid w:val="0081685E"/>
    <w:rsid w:val="00816D76"/>
    <w:rsid w:val="00816F4F"/>
    <w:rsid w:val="00817B92"/>
    <w:rsid w:val="00820262"/>
    <w:rsid w:val="00820782"/>
    <w:rsid w:val="00820A7C"/>
    <w:rsid w:val="00821F6D"/>
    <w:rsid w:val="008239F2"/>
    <w:rsid w:val="00825C17"/>
    <w:rsid w:val="008264FF"/>
    <w:rsid w:val="008269F9"/>
    <w:rsid w:val="00826B87"/>
    <w:rsid w:val="00827118"/>
    <w:rsid w:val="0082740F"/>
    <w:rsid w:val="00827B7A"/>
    <w:rsid w:val="00827EDA"/>
    <w:rsid w:val="00827FC0"/>
    <w:rsid w:val="00830535"/>
    <w:rsid w:val="0083072C"/>
    <w:rsid w:val="00831168"/>
    <w:rsid w:val="008329F4"/>
    <w:rsid w:val="00832A29"/>
    <w:rsid w:val="00833813"/>
    <w:rsid w:val="008338F8"/>
    <w:rsid w:val="008356F7"/>
    <w:rsid w:val="008359ED"/>
    <w:rsid w:val="00837F4E"/>
    <w:rsid w:val="008400AE"/>
    <w:rsid w:val="00840A2C"/>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13"/>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1487"/>
    <w:rsid w:val="0089193D"/>
    <w:rsid w:val="008946B4"/>
    <w:rsid w:val="00897287"/>
    <w:rsid w:val="008974A7"/>
    <w:rsid w:val="00897DEC"/>
    <w:rsid w:val="008A02B3"/>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4F5C"/>
    <w:rsid w:val="008C5ABF"/>
    <w:rsid w:val="008C5D1B"/>
    <w:rsid w:val="008C637E"/>
    <w:rsid w:val="008C706E"/>
    <w:rsid w:val="008C77CA"/>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4E0"/>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1E1"/>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5EA5"/>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055"/>
    <w:rsid w:val="009336CE"/>
    <w:rsid w:val="009341D4"/>
    <w:rsid w:val="009348D6"/>
    <w:rsid w:val="00935E40"/>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4226"/>
    <w:rsid w:val="00957B8C"/>
    <w:rsid w:val="00957FE3"/>
    <w:rsid w:val="00960FEF"/>
    <w:rsid w:val="00961DA2"/>
    <w:rsid w:val="00961E5D"/>
    <w:rsid w:val="0096247C"/>
    <w:rsid w:val="00962534"/>
    <w:rsid w:val="00962DF9"/>
    <w:rsid w:val="0096368A"/>
    <w:rsid w:val="00963F20"/>
    <w:rsid w:val="00964B8C"/>
    <w:rsid w:val="009653EA"/>
    <w:rsid w:val="009656F7"/>
    <w:rsid w:val="00965DA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1EDF"/>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37B4"/>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3EBA"/>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48E"/>
    <w:rsid w:val="00A25D63"/>
    <w:rsid w:val="00A26035"/>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A86"/>
    <w:rsid w:val="00A5706D"/>
    <w:rsid w:val="00A5749E"/>
    <w:rsid w:val="00A6034B"/>
    <w:rsid w:val="00A615E0"/>
    <w:rsid w:val="00A617D2"/>
    <w:rsid w:val="00A62C75"/>
    <w:rsid w:val="00A643AE"/>
    <w:rsid w:val="00A6627F"/>
    <w:rsid w:val="00A66B20"/>
    <w:rsid w:val="00A67C79"/>
    <w:rsid w:val="00A67FE3"/>
    <w:rsid w:val="00A70F9E"/>
    <w:rsid w:val="00A72705"/>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654"/>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EB8"/>
    <w:rsid w:val="00A9402C"/>
    <w:rsid w:val="00A94930"/>
    <w:rsid w:val="00A95278"/>
    <w:rsid w:val="00A956F6"/>
    <w:rsid w:val="00A95F82"/>
    <w:rsid w:val="00A96D99"/>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18D"/>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6F65"/>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27C9E"/>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67A6B"/>
    <w:rsid w:val="00B7073D"/>
    <w:rsid w:val="00B708E8"/>
    <w:rsid w:val="00B71183"/>
    <w:rsid w:val="00B724DA"/>
    <w:rsid w:val="00B728C2"/>
    <w:rsid w:val="00B72B94"/>
    <w:rsid w:val="00B73D6E"/>
    <w:rsid w:val="00B73EF4"/>
    <w:rsid w:val="00B740A7"/>
    <w:rsid w:val="00B74DAA"/>
    <w:rsid w:val="00B75986"/>
    <w:rsid w:val="00B75CAF"/>
    <w:rsid w:val="00B762D6"/>
    <w:rsid w:val="00B767A8"/>
    <w:rsid w:val="00B76ADA"/>
    <w:rsid w:val="00B7742D"/>
    <w:rsid w:val="00B774C7"/>
    <w:rsid w:val="00B804CB"/>
    <w:rsid w:val="00B81126"/>
    <w:rsid w:val="00B81521"/>
    <w:rsid w:val="00B8189E"/>
    <w:rsid w:val="00B81B31"/>
    <w:rsid w:val="00B82196"/>
    <w:rsid w:val="00B827D3"/>
    <w:rsid w:val="00B83190"/>
    <w:rsid w:val="00B8390B"/>
    <w:rsid w:val="00B83B59"/>
    <w:rsid w:val="00B83E9D"/>
    <w:rsid w:val="00B84791"/>
    <w:rsid w:val="00B84C65"/>
    <w:rsid w:val="00B85DCC"/>
    <w:rsid w:val="00B87FBC"/>
    <w:rsid w:val="00B91537"/>
    <w:rsid w:val="00B91890"/>
    <w:rsid w:val="00B922E0"/>
    <w:rsid w:val="00B92489"/>
    <w:rsid w:val="00B92FC7"/>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10E4"/>
    <w:rsid w:val="00BB2A55"/>
    <w:rsid w:val="00BB2BF5"/>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3E84"/>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3FD2"/>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DD8"/>
    <w:rsid w:val="00C55276"/>
    <w:rsid w:val="00C556D1"/>
    <w:rsid w:val="00C5592D"/>
    <w:rsid w:val="00C572E9"/>
    <w:rsid w:val="00C60A5E"/>
    <w:rsid w:val="00C60D31"/>
    <w:rsid w:val="00C6101E"/>
    <w:rsid w:val="00C631C1"/>
    <w:rsid w:val="00C638B7"/>
    <w:rsid w:val="00C639DC"/>
    <w:rsid w:val="00C63F05"/>
    <w:rsid w:val="00C64490"/>
    <w:rsid w:val="00C64A92"/>
    <w:rsid w:val="00C64E91"/>
    <w:rsid w:val="00C64F51"/>
    <w:rsid w:val="00C6648B"/>
    <w:rsid w:val="00C668C2"/>
    <w:rsid w:val="00C6698C"/>
    <w:rsid w:val="00C67AB5"/>
    <w:rsid w:val="00C7019B"/>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2057"/>
    <w:rsid w:val="00CD338E"/>
    <w:rsid w:val="00CD3DDB"/>
    <w:rsid w:val="00CD3FD2"/>
    <w:rsid w:val="00CD446C"/>
    <w:rsid w:val="00CD5566"/>
    <w:rsid w:val="00CD55C6"/>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5C51"/>
    <w:rsid w:val="00CE6EF6"/>
    <w:rsid w:val="00CE7308"/>
    <w:rsid w:val="00CF0008"/>
    <w:rsid w:val="00CF23A1"/>
    <w:rsid w:val="00CF25FF"/>
    <w:rsid w:val="00CF5069"/>
    <w:rsid w:val="00CF553D"/>
    <w:rsid w:val="00CF5B68"/>
    <w:rsid w:val="00CF65F7"/>
    <w:rsid w:val="00CF68A2"/>
    <w:rsid w:val="00CF7D62"/>
    <w:rsid w:val="00D0007E"/>
    <w:rsid w:val="00D000BC"/>
    <w:rsid w:val="00D00A28"/>
    <w:rsid w:val="00D024B2"/>
    <w:rsid w:val="00D0367E"/>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4D0D"/>
    <w:rsid w:val="00D351FF"/>
    <w:rsid w:val="00D353A2"/>
    <w:rsid w:val="00D35D81"/>
    <w:rsid w:val="00D36DE6"/>
    <w:rsid w:val="00D36E5C"/>
    <w:rsid w:val="00D37AD5"/>
    <w:rsid w:val="00D37BFE"/>
    <w:rsid w:val="00D41622"/>
    <w:rsid w:val="00D416F1"/>
    <w:rsid w:val="00D41A04"/>
    <w:rsid w:val="00D4328D"/>
    <w:rsid w:val="00D433BC"/>
    <w:rsid w:val="00D43CB6"/>
    <w:rsid w:val="00D4471C"/>
    <w:rsid w:val="00D45267"/>
    <w:rsid w:val="00D464F0"/>
    <w:rsid w:val="00D47F97"/>
    <w:rsid w:val="00D50110"/>
    <w:rsid w:val="00D50118"/>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06CC"/>
    <w:rsid w:val="00D71F3A"/>
    <w:rsid w:val="00D725F2"/>
    <w:rsid w:val="00D72B31"/>
    <w:rsid w:val="00D73689"/>
    <w:rsid w:val="00D7452C"/>
    <w:rsid w:val="00D7454E"/>
    <w:rsid w:val="00D756E1"/>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43C"/>
    <w:rsid w:val="00DA4A7A"/>
    <w:rsid w:val="00DA4C53"/>
    <w:rsid w:val="00DA541D"/>
    <w:rsid w:val="00DA5FEC"/>
    <w:rsid w:val="00DA6666"/>
    <w:rsid w:val="00DA6B91"/>
    <w:rsid w:val="00DA7112"/>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3968"/>
    <w:rsid w:val="00DD485D"/>
    <w:rsid w:val="00DD58E3"/>
    <w:rsid w:val="00DD6AA6"/>
    <w:rsid w:val="00DD74F2"/>
    <w:rsid w:val="00DD7E85"/>
    <w:rsid w:val="00DD7FC7"/>
    <w:rsid w:val="00DE0400"/>
    <w:rsid w:val="00DE243E"/>
    <w:rsid w:val="00DE3052"/>
    <w:rsid w:val="00DE3A9D"/>
    <w:rsid w:val="00DE5C16"/>
    <w:rsid w:val="00DE68F8"/>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666"/>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93A"/>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0278"/>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221"/>
    <w:rsid w:val="00E97321"/>
    <w:rsid w:val="00EA0959"/>
    <w:rsid w:val="00EA0EE7"/>
    <w:rsid w:val="00EA1258"/>
    <w:rsid w:val="00EA1A62"/>
    <w:rsid w:val="00EA1D33"/>
    <w:rsid w:val="00EA22E5"/>
    <w:rsid w:val="00EA26B8"/>
    <w:rsid w:val="00EA29FB"/>
    <w:rsid w:val="00EA3950"/>
    <w:rsid w:val="00EA4B85"/>
    <w:rsid w:val="00EA5248"/>
    <w:rsid w:val="00EA58C6"/>
    <w:rsid w:val="00EA5B44"/>
    <w:rsid w:val="00EA6D8A"/>
    <w:rsid w:val="00EA742E"/>
    <w:rsid w:val="00EA7435"/>
    <w:rsid w:val="00EA7AF6"/>
    <w:rsid w:val="00EA7AFC"/>
    <w:rsid w:val="00EB23BF"/>
    <w:rsid w:val="00EB258B"/>
    <w:rsid w:val="00EB27D5"/>
    <w:rsid w:val="00EB2C0C"/>
    <w:rsid w:val="00EB2DE8"/>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5EE3"/>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11C"/>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6EC"/>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4C88"/>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1FF"/>
    <w:rsid w:val="00F77BFA"/>
    <w:rsid w:val="00F80973"/>
    <w:rsid w:val="00F80EE7"/>
    <w:rsid w:val="00F82520"/>
    <w:rsid w:val="00F82737"/>
    <w:rsid w:val="00F82A91"/>
    <w:rsid w:val="00F833AB"/>
    <w:rsid w:val="00F833D6"/>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0DF"/>
    <w:rsid w:val="00FB254C"/>
    <w:rsid w:val="00FB32F7"/>
    <w:rsid w:val="00FB3AEE"/>
    <w:rsid w:val="00FB3D98"/>
    <w:rsid w:val="00FB5FDF"/>
    <w:rsid w:val="00FB6BBE"/>
    <w:rsid w:val="00FB7D6C"/>
    <w:rsid w:val="00FC048F"/>
    <w:rsid w:val="00FC1352"/>
    <w:rsid w:val="00FC1DCC"/>
    <w:rsid w:val="00FC26BF"/>
    <w:rsid w:val="00FC2D0E"/>
    <w:rsid w:val="00FC369E"/>
    <w:rsid w:val="00FC3FD1"/>
    <w:rsid w:val="00FC4450"/>
    <w:rsid w:val="00FC4753"/>
    <w:rsid w:val="00FC4BF2"/>
    <w:rsid w:val="00FC4DBA"/>
    <w:rsid w:val="00FC679C"/>
    <w:rsid w:val="00FC6A88"/>
    <w:rsid w:val="00FC6C36"/>
    <w:rsid w:val="00FC748D"/>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tabs>
        <w:tab w:val="clear" w:pos="4820"/>
        <w:tab w:val="num" w:pos="567"/>
      </w:tabs>
      <w:spacing w:before="360" w:after="120"/>
      <w:ind w:left="567"/>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목록 단락,リスト段落,列出段落1,中等深浅网格 1 - 着色 2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aliases w:val="EN"/>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Normal"/>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Normal"/>
    <w:rsid w:val="00F04F1B"/>
    <w:pPr>
      <w:numPr>
        <w:numId w:val="3"/>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 w:type="paragraph" w:customStyle="1" w:styleId="a">
    <w:name w:val="缺省文本"/>
    <w:basedOn w:val="Normal"/>
    <w:rsid w:val="00A06074"/>
    <w:pPr>
      <w:widowControl w:val="0"/>
      <w:autoSpaceDE w:val="0"/>
      <w:autoSpaceDN w:val="0"/>
      <w:adjustRightInd w:val="0"/>
      <w:spacing w:line="360" w:lineRule="auto"/>
    </w:pPr>
    <w:rPr>
      <w:rFonts w:eastAsia="SimSun"/>
      <w:sz w:val="21"/>
      <w:szCs w:val="20"/>
      <w:lang w:eastAsia="zh-CN"/>
    </w:rPr>
  </w:style>
  <w:style w:type="character" w:customStyle="1" w:styleId="B1Zchn">
    <w:name w:val="B1 Zchn"/>
    <w:locked/>
    <w:rsid w:val="00B804CB"/>
    <w:rPr>
      <w:rFonts w:eastAsia="Times New Roman"/>
    </w:rPr>
  </w:style>
  <w:style w:type="paragraph" w:customStyle="1" w:styleId="H6">
    <w:name w:val="H6"/>
    <w:basedOn w:val="Heading5"/>
    <w:next w:val="Normal"/>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Normal"/>
    <w:qFormat/>
    <w:rsid w:val="00D3258B"/>
    <w:pPr>
      <w:overflowPunct w:val="0"/>
      <w:autoSpaceDE w:val="0"/>
      <w:autoSpaceDN w:val="0"/>
      <w:adjustRightInd w:val="0"/>
      <w:spacing w:after="180"/>
      <w:textAlignment w:val="baseline"/>
    </w:pPr>
    <w:rPr>
      <w:i/>
      <w:color w:val="0000FF"/>
      <w:szCs w:val="20"/>
      <w:lang w:val="en-GB" w:eastAsia="ja-JP"/>
    </w:rPr>
  </w:style>
  <w:style w:type="paragraph" w:styleId="Title">
    <w:name w:val="Title"/>
    <w:basedOn w:val="Normal"/>
    <w:next w:val="Normal"/>
    <w:link w:val="TitleChar"/>
    <w:uiPriority w:val="10"/>
    <w:qFormat/>
    <w:rsid w:val="003C0638"/>
    <w:pPr>
      <w:widowControl w:val="0"/>
      <w:spacing w:before="240" w:after="60"/>
      <w:jc w:val="center"/>
      <w:outlineLvl w:val="0"/>
    </w:pPr>
    <w:rPr>
      <w:rFonts w:asciiTheme="majorHAnsi" w:eastAsia="SimSun" w:hAnsiTheme="majorHAnsi" w:cstheme="majorBidi"/>
      <w:b/>
      <w:bCs/>
      <w:kern w:val="2"/>
      <w:sz w:val="32"/>
      <w:szCs w:val="32"/>
      <w:lang w:eastAsia="zh-CN"/>
    </w:rPr>
  </w:style>
  <w:style w:type="character" w:customStyle="1" w:styleId="TitleChar">
    <w:name w:val="Title Char"/>
    <w:basedOn w:val="DefaultParagraphFont"/>
    <w:link w:val="Title"/>
    <w:uiPriority w:val="10"/>
    <w:rsid w:val="003C0638"/>
    <w:rPr>
      <w:rFonts w:asciiTheme="majorHAnsi" w:eastAsia="SimSun" w:hAnsiTheme="majorHAnsi" w:cstheme="majorBidi"/>
      <w:b/>
      <w:bCs/>
      <w:kern w:val="2"/>
      <w:sz w:val="32"/>
      <w:szCs w:val="32"/>
    </w:rPr>
  </w:style>
  <w:style w:type="character" w:customStyle="1" w:styleId="B2Car">
    <w:name w:val="B2 Car"/>
    <w:basedOn w:val="DefaultParagraphFont"/>
    <w:rsid w:val="001F32F6"/>
    <w:rPr>
      <w:rFonts w:ascii="Times New Roman" w:hAnsi="Times New Roman" w:cs="Times New Roman"/>
      <w:kern w:val="0"/>
      <w:sz w:val="20"/>
      <w:szCs w:val="20"/>
      <w:lang w:val="en-GB" w:eastAsia="en-US"/>
    </w:rPr>
  </w:style>
  <w:style w:type="character" w:styleId="Emphasis">
    <w:name w:val="Emphasis"/>
    <w:basedOn w:val="DefaultParagraphFont"/>
    <w:uiPriority w:val="20"/>
    <w:qFormat/>
    <w:rsid w:val="009213C5"/>
    <w:rPr>
      <w:i/>
      <w:iCs/>
    </w:rPr>
  </w:style>
  <w:style w:type="paragraph" w:customStyle="1" w:styleId="B4">
    <w:name w:val="B4"/>
    <w:basedOn w:val="List4"/>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List4">
    <w:name w:val="List 4"/>
    <w:basedOn w:val="Normal"/>
    <w:semiHidden/>
    <w:unhideWhenUsed/>
    <w:rsid w:val="00252057"/>
    <w:pPr>
      <w:ind w:leftChars="600" w:left="100" w:hangingChars="200" w:hanging="200"/>
      <w:contextualSpacing/>
    </w:pPr>
  </w:style>
  <w:style w:type="paragraph" w:customStyle="1" w:styleId="Agreement">
    <w:name w:val="Agreement"/>
    <w:basedOn w:val="Normal"/>
    <w:next w:val="Normal"/>
    <w:qFormat/>
    <w:rsid w:val="00FB20DF"/>
    <w:pPr>
      <w:numPr>
        <w:numId w:val="23"/>
      </w:numPr>
      <w:spacing w:before="60"/>
    </w:pPr>
    <w:rPr>
      <w:rFonts w:ascii="Arial" w:eastAsia="MS Mincho" w:hAnsi="Arial"/>
      <w:b/>
      <w:lang w:val="en-GB" w:eastAsia="en-GB"/>
    </w:rPr>
  </w:style>
  <w:style w:type="character" w:styleId="PlaceholderText">
    <w:name w:val="Placeholder Text"/>
    <w:basedOn w:val="DefaultParagraphFont"/>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tabs>
        <w:tab w:val="clear" w:pos="4820"/>
        <w:tab w:val="num" w:pos="567"/>
      </w:tabs>
      <w:spacing w:before="360" w:after="120"/>
      <w:ind w:left="567"/>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목록 단락,リスト段落,列出段落1,中等深浅网格 1 - 着色 2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aliases w:val="EN"/>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Normal"/>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Normal"/>
    <w:rsid w:val="00F04F1B"/>
    <w:pPr>
      <w:numPr>
        <w:numId w:val="3"/>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 w:type="paragraph" w:customStyle="1" w:styleId="a">
    <w:name w:val="缺省文本"/>
    <w:basedOn w:val="Normal"/>
    <w:rsid w:val="00A06074"/>
    <w:pPr>
      <w:widowControl w:val="0"/>
      <w:autoSpaceDE w:val="0"/>
      <w:autoSpaceDN w:val="0"/>
      <w:adjustRightInd w:val="0"/>
      <w:spacing w:line="360" w:lineRule="auto"/>
    </w:pPr>
    <w:rPr>
      <w:rFonts w:eastAsia="SimSun"/>
      <w:sz w:val="21"/>
      <w:szCs w:val="20"/>
      <w:lang w:eastAsia="zh-CN"/>
    </w:rPr>
  </w:style>
  <w:style w:type="character" w:customStyle="1" w:styleId="B1Zchn">
    <w:name w:val="B1 Zchn"/>
    <w:locked/>
    <w:rsid w:val="00B804CB"/>
    <w:rPr>
      <w:rFonts w:eastAsia="Times New Roman"/>
    </w:rPr>
  </w:style>
  <w:style w:type="paragraph" w:customStyle="1" w:styleId="H6">
    <w:name w:val="H6"/>
    <w:basedOn w:val="Heading5"/>
    <w:next w:val="Normal"/>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Normal"/>
    <w:qFormat/>
    <w:rsid w:val="00D3258B"/>
    <w:pPr>
      <w:overflowPunct w:val="0"/>
      <w:autoSpaceDE w:val="0"/>
      <w:autoSpaceDN w:val="0"/>
      <w:adjustRightInd w:val="0"/>
      <w:spacing w:after="180"/>
      <w:textAlignment w:val="baseline"/>
    </w:pPr>
    <w:rPr>
      <w:i/>
      <w:color w:val="0000FF"/>
      <w:szCs w:val="20"/>
      <w:lang w:val="en-GB" w:eastAsia="ja-JP"/>
    </w:rPr>
  </w:style>
  <w:style w:type="paragraph" w:styleId="Title">
    <w:name w:val="Title"/>
    <w:basedOn w:val="Normal"/>
    <w:next w:val="Normal"/>
    <w:link w:val="TitleChar"/>
    <w:uiPriority w:val="10"/>
    <w:qFormat/>
    <w:rsid w:val="003C0638"/>
    <w:pPr>
      <w:widowControl w:val="0"/>
      <w:spacing w:before="240" w:after="60"/>
      <w:jc w:val="center"/>
      <w:outlineLvl w:val="0"/>
    </w:pPr>
    <w:rPr>
      <w:rFonts w:asciiTheme="majorHAnsi" w:eastAsia="SimSun" w:hAnsiTheme="majorHAnsi" w:cstheme="majorBidi"/>
      <w:b/>
      <w:bCs/>
      <w:kern w:val="2"/>
      <w:sz w:val="32"/>
      <w:szCs w:val="32"/>
      <w:lang w:eastAsia="zh-CN"/>
    </w:rPr>
  </w:style>
  <w:style w:type="character" w:customStyle="1" w:styleId="TitleChar">
    <w:name w:val="Title Char"/>
    <w:basedOn w:val="DefaultParagraphFont"/>
    <w:link w:val="Title"/>
    <w:uiPriority w:val="10"/>
    <w:rsid w:val="003C0638"/>
    <w:rPr>
      <w:rFonts w:asciiTheme="majorHAnsi" w:eastAsia="SimSun" w:hAnsiTheme="majorHAnsi" w:cstheme="majorBidi"/>
      <w:b/>
      <w:bCs/>
      <w:kern w:val="2"/>
      <w:sz w:val="32"/>
      <w:szCs w:val="32"/>
    </w:rPr>
  </w:style>
  <w:style w:type="character" w:customStyle="1" w:styleId="B2Car">
    <w:name w:val="B2 Car"/>
    <w:basedOn w:val="DefaultParagraphFont"/>
    <w:rsid w:val="001F32F6"/>
    <w:rPr>
      <w:rFonts w:ascii="Times New Roman" w:hAnsi="Times New Roman" w:cs="Times New Roman"/>
      <w:kern w:val="0"/>
      <w:sz w:val="20"/>
      <w:szCs w:val="20"/>
      <w:lang w:val="en-GB" w:eastAsia="en-US"/>
    </w:rPr>
  </w:style>
  <w:style w:type="character" w:styleId="Emphasis">
    <w:name w:val="Emphasis"/>
    <w:basedOn w:val="DefaultParagraphFont"/>
    <w:uiPriority w:val="20"/>
    <w:qFormat/>
    <w:rsid w:val="009213C5"/>
    <w:rPr>
      <w:i/>
      <w:iCs/>
    </w:rPr>
  </w:style>
  <w:style w:type="paragraph" w:customStyle="1" w:styleId="B4">
    <w:name w:val="B4"/>
    <w:basedOn w:val="List4"/>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List4">
    <w:name w:val="List 4"/>
    <w:basedOn w:val="Normal"/>
    <w:semiHidden/>
    <w:unhideWhenUsed/>
    <w:rsid w:val="00252057"/>
    <w:pPr>
      <w:ind w:leftChars="600" w:left="100" w:hangingChars="200" w:hanging="200"/>
      <w:contextualSpacing/>
    </w:pPr>
  </w:style>
  <w:style w:type="paragraph" w:customStyle="1" w:styleId="Agreement">
    <w:name w:val="Agreement"/>
    <w:basedOn w:val="Normal"/>
    <w:next w:val="Normal"/>
    <w:qFormat/>
    <w:rsid w:val="00FB20DF"/>
    <w:pPr>
      <w:numPr>
        <w:numId w:val="23"/>
      </w:numPr>
      <w:spacing w:before="60"/>
    </w:pPr>
    <w:rPr>
      <w:rFonts w:ascii="Arial" w:eastAsia="MS Mincho" w:hAnsi="Arial"/>
      <w:b/>
      <w:lang w:val="en-GB" w:eastAsia="en-GB"/>
    </w:rPr>
  </w:style>
  <w:style w:type="character" w:styleId="PlaceholderText">
    <w:name w:val="Placeholder Text"/>
    <w:basedOn w:val="DefaultParagraphFont"/>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0347119">
      <w:bodyDiv w:val="1"/>
      <w:marLeft w:val="0"/>
      <w:marRight w:val="0"/>
      <w:marTop w:val="0"/>
      <w:marBottom w:val="0"/>
      <w:divBdr>
        <w:top w:val="none" w:sz="0" w:space="0" w:color="auto"/>
        <w:left w:val="none" w:sz="0" w:space="0" w:color="auto"/>
        <w:bottom w:val="none" w:sz="0" w:space="0" w:color="auto"/>
        <w:right w:val="none" w:sz="0" w:space="0" w:color="auto"/>
      </w:divBdr>
      <w:divsChild>
        <w:div w:id="431556626">
          <w:marLeft w:val="446"/>
          <w:marRight w:val="0"/>
          <w:marTop w:val="0"/>
          <w:marBottom w:val="0"/>
          <w:divBdr>
            <w:top w:val="none" w:sz="0" w:space="0" w:color="auto"/>
            <w:left w:val="none" w:sz="0" w:space="0" w:color="auto"/>
            <w:bottom w:val="none" w:sz="0" w:space="0" w:color="auto"/>
            <w:right w:val="none" w:sz="0" w:space="0" w:color="auto"/>
          </w:divBdr>
        </w:div>
        <w:div w:id="833495134">
          <w:marLeft w:val="1166"/>
          <w:marRight w:val="0"/>
          <w:marTop w:val="0"/>
          <w:marBottom w:val="0"/>
          <w:divBdr>
            <w:top w:val="none" w:sz="0" w:space="0" w:color="auto"/>
            <w:left w:val="none" w:sz="0" w:space="0" w:color="auto"/>
            <w:bottom w:val="none" w:sz="0" w:space="0" w:color="auto"/>
            <w:right w:val="none" w:sz="0" w:space="0" w:color="auto"/>
          </w:divBdr>
        </w:div>
        <w:div w:id="137841287">
          <w:marLeft w:val="1886"/>
          <w:marRight w:val="0"/>
          <w:marTop w:val="0"/>
          <w:marBottom w:val="0"/>
          <w:divBdr>
            <w:top w:val="none" w:sz="0" w:space="0" w:color="auto"/>
            <w:left w:val="none" w:sz="0" w:space="0" w:color="auto"/>
            <w:bottom w:val="none" w:sz="0" w:space="0" w:color="auto"/>
            <w:right w:val="none" w:sz="0" w:space="0" w:color="auto"/>
          </w:divBdr>
        </w:div>
        <w:div w:id="1560166217">
          <w:marLeft w:val="1166"/>
          <w:marRight w:val="0"/>
          <w:marTop w:val="0"/>
          <w:marBottom w:val="0"/>
          <w:divBdr>
            <w:top w:val="none" w:sz="0" w:space="0" w:color="auto"/>
            <w:left w:val="none" w:sz="0" w:space="0" w:color="auto"/>
            <w:bottom w:val="none" w:sz="0" w:space="0" w:color="auto"/>
            <w:right w:val="none" w:sz="0" w:space="0" w:color="auto"/>
          </w:divBdr>
        </w:div>
        <w:div w:id="720904775">
          <w:marLeft w:val="1886"/>
          <w:marRight w:val="0"/>
          <w:marTop w:val="0"/>
          <w:marBottom w:val="0"/>
          <w:divBdr>
            <w:top w:val="none" w:sz="0" w:space="0" w:color="auto"/>
            <w:left w:val="none" w:sz="0" w:space="0" w:color="auto"/>
            <w:bottom w:val="none" w:sz="0" w:space="0" w:color="auto"/>
            <w:right w:val="none" w:sz="0" w:space="0" w:color="auto"/>
          </w:divBdr>
        </w:div>
        <w:div w:id="1958245875">
          <w:marLeft w:val="2606"/>
          <w:marRight w:val="0"/>
          <w:marTop w:val="0"/>
          <w:marBottom w:val="0"/>
          <w:divBdr>
            <w:top w:val="none" w:sz="0" w:space="0" w:color="auto"/>
            <w:left w:val="none" w:sz="0" w:space="0" w:color="auto"/>
            <w:bottom w:val="none" w:sz="0" w:space="0" w:color="auto"/>
            <w:right w:val="none" w:sz="0" w:space="0" w:color="auto"/>
          </w:divBdr>
        </w:div>
        <w:div w:id="1557932032">
          <w:marLeft w:val="1886"/>
          <w:marRight w:val="0"/>
          <w:marTop w:val="0"/>
          <w:marBottom w:val="0"/>
          <w:divBdr>
            <w:top w:val="none" w:sz="0" w:space="0" w:color="auto"/>
            <w:left w:val="none" w:sz="0" w:space="0" w:color="auto"/>
            <w:bottom w:val="none" w:sz="0" w:space="0" w:color="auto"/>
            <w:right w:val="none" w:sz="0" w:space="0" w:color="auto"/>
          </w:divBdr>
        </w:div>
        <w:div w:id="502555447">
          <w:marLeft w:val="2606"/>
          <w:marRight w:val="0"/>
          <w:marTop w:val="0"/>
          <w:marBottom w:val="0"/>
          <w:divBdr>
            <w:top w:val="none" w:sz="0" w:space="0" w:color="auto"/>
            <w:left w:val="none" w:sz="0" w:space="0" w:color="auto"/>
            <w:bottom w:val="none" w:sz="0" w:space="0" w:color="auto"/>
            <w:right w:val="none" w:sz="0" w:space="0" w:color="auto"/>
          </w:divBdr>
        </w:div>
        <w:div w:id="658315552">
          <w:marLeft w:val="2606"/>
          <w:marRight w:val="0"/>
          <w:marTop w:val="0"/>
          <w:marBottom w:val="0"/>
          <w:divBdr>
            <w:top w:val="none" w:sz="0" w:space="0" w:color="auto"/>
            <w:left w:val="none" w:sz="0" w:space="0" w:color="auto"/>
            <w:bottom w:val="none" w:sz="0" w:space="0" w:color="auto"/>
            <w:right w:val="none" w:sz="0" w:space="0" w:color="auto"/>
          </w:divBdr>
        </w:div>
        <w:div w:id="784888477">
          <w:marLeft w:val="2606"/>
          <w:marRight w:val="0"/>
          <w:marTop w:val="0"/>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4970171">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153330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579FD-4B09-4265-890E-569DCDCD7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2020-08-06T10:03:00Z</dcterms:created>
  <dcterms:modified xsi:type="dcterms:W3CDTF">2020-08-06T10:17:00Z</dcterms:modified>
</cp:coreProperties>
</file>